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4D9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4D99">
        <w:t>23 июня 2018 года № 42</w:t>
      </w:r>
      <w:r w:rsidR="00B74D99">
        <w:t>7</w:t>
      </w:r>
      <w:r w:rsidR="00B74D9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584E9C" w:rsidRDefault="00584E9C" w:rsidP="00624A05">
      <w:pPr>
        <w:spacing w:after="120"/>
        <w:ind w:left="-142"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Радзину</w:t>
      </w:r>
      <w:proofErr w:type="spellEnd"/>
      <w:r>
        <w:rPr>
          <w:szCs w:val="28"/>
        </w:rPr>
        <w:t xml:space="preserve"> Илье Владимировичу в переводе трех земельных участков общей площадью </w:t>
      </w:r>
      <w:r>
        <w:rPr>
          <w:szCs w:val="28"/>
        </w:rPr>
        <w:br/>
        <w:t xml:space="preserve">16 255 кв. м, расположенных на территории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Республики Карелия, согласно приложению из состава земель запаса в</w:t>
      </w:r>
      <w:proofErr w:type="gramEnd"/>
      <w:r>
        <w:rPr>
          <w:szCs w:val="28"/>
        </w:rPr>
        <w:t xml:space="preserve"> земли сельскохозяйственного назначе</w:t>
      </w:r>
      <w:r w:rsidR="000F0528">
        <w:rPr>
          <w:szCs w:val="28"/>
        </w:rPr>
        <w:t>ния в связи с несоответствием и</w:t>
      </w:r>
      <w:r>
        <w:rPr>
          <w:szCs w:val="28"/>
        </w:rPr>
        <w:t xml:space="preserve">спрашиваемого целевого назначения земельных участков генеральному плану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  <w:sectPr w:rsidR="00584E9C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B74D99">
        <w:rPr>
          <w:szCs w:val="28"/>
        </w:rPr>
        <w:t xml:space="preserve"> </w:t>
      </w:r>
      <w:r w:rsidR="00B74D99">
        <w:t>23 июня 2018 года № 42</w:t>
      </w:r>
      <w:r w:rsidR="00B74D99">
        <w:t>7</w:t>
      </w:r>
      <w:bookmarkStart w:id="0" w:name="_GoBack"/>
      <w:bookmarkEnd w:id="0"/>
      <w:r w:rsidR="00B74D99">
        <w:t>р-П</w:t>
      </w: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Земельные участки, в отношении которых отказано в переводе из состава земель запаса в земли сельскохозяйственного назначения</w:t>
      </w:r>
    </w:p>
    <w:p w:rsidR="00584E9C" w:rsidRDefault="00584E9C" w:rsidP="00584E9C">
      <w:pPr>
        <w:tabs>
          <w:tab w:val="left" w:pos="8931"/>
        </w:tabs>
        <w:ind w:right="424" w:firstLine="4536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03"/>
        <w:gridCol w:w="1592"/>
        <w:gridCol w:w="4500"/>
      </w:tblGrid>
      <w:tr w:rsidR="00584E9C" w:rsidTr="00584E9C">
        <w:tc>
          <w:tcPr>
            <w:tcW w:w="675" w:type="dxa"/>
          </w:tcPr>
          <w:p w:rsidR="00584E9C" w:rsidRDefault="00584E9C" w:rsidP="0074483F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03" w:type="dxa"/>
          </w:tcPr>
          <w:p w:rsidR="00584E9C" w:rsidRDefault="00584E9C" w:rsidP="0074483F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Кадастровый </w:t>
            </w:r>
          </w:p>
          <w:p w:rsidR="00584E9C" w:rsidRDefault="00584E9C" w:rsidP="00584E9C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>номер земельного участка</w:t>
            </w:r>
          </w:p>
        </w:tc>
        <w:tc>
          <w:tcPr>
            <w:tcW w:w="1592" w:type="dxa"/>
          </w:tcPr>
          <w:p w:rsidR="00584E9C" w:rsidRDefault="00584E9C" w:rsidP="0074483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584E9C" w:rsidRDefault="00584E9C" w:rsidP="0074483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(кв. м)</w:t>
            </w:r>
          </w:p>
        </w:tc>
        <w:tc>
          <w:tcPr>
            <w:tcW w:w="4500" w:type="dxa"/>
          </w:tcPr>
          <w:p w:rsidR="00584E9C" w:rsidRDefault="00584E9C" w:rsidP="0074483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584E9C" w:rsidTr="00584E9C">
        <w:tc>
          <w:tcPr>
            <w:tcW w:w="675" w:type="dxa"/>
          </w:tcPr>
          <w:p w:rsidR="00584E9C" w:rsidRDefault="00584E9C" w:rsidP="0074483F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03" w:type="dxa"/>
          </w:tcPr>
          <w:p w:rsidR="00584E9C" w:rsidRDefault="00584E9C" w:rsidP="00584E9C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10:05:0050102:271</w:t>
            </w:r>
          </w:p>
        </w:tc>
        <w:tc>
          <w:tcPr>
            <w:tcW w:w="1592" w:type="dxa"/>
          </w:tcPr>
          <w:p w:rsidR="00584E9C" w:rsidRDefault="00584E9C" w:rsidP="0074483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6164</w:t>
            </w:r>
          </w:p>
        </w:tc>
        <w:tc>
          <w:tcPr>
            <w:tcW w:w="4500" w:type="dxa"/>
          </w:tcPr>
          <w:p w:rsidR="00624A05" w:rsidRDefault="00584E9C" w:rsidP="00584E9C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Российская Федерация, </w:t>
            </w:r>
          </w:p>
          <w:p w:rsidR="00584E9C" w:rsidRDefault="00584E9C" w:rsidP="00584E9C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  </w:t>
            </w:r>
          </w:p>
        </w:tc>
      </w:tr>
      <w:tr w:rsidR="00584E9C" w:rsidTr="00584E9C">
        <w:tc>
          <w:tcPr>
            <w:tcW w:w="675" w:type="dxa"/>
          </w:tcPr>
          <w:p w:rsidR="00584E9C" w:rsidRDefault="00584E9C" w:rsidP="0074483F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03" w:type="dxa"/>
          </w:tcPr>
          <w:p w:rsidR="00584E9C" w:rsidRDefault="00584E9C" w:rsidP="0074483F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10:05:0050102:272</w:t>
            </w:r>
          </w:p>
        </w:tc>
        <w:tc>
          <w:tcPr>
            <w:tcW w:w="1592" w:type="dxa"/>
          </w:tcPr>
          <w:p w:rsidR="00584E9C" w:rsidRDefault="00584E9C" w:rsidP="0074483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3765</w:t>
            </w:r>
          </w:p>
        </w:tc>
        <w:tc>
          <w:tcPr>
            <w:tcW w:w="4500" w:type="dxa"/>
          </w:tcPr>
          <w:p w:rsidR="00624A05" w:rsidRDefault="00584E9C" w:rsidP="0074483F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Российская Федерация, </w:t>
            </w:r>
          </w:p>
          <w:p w:rsidR="00584E9C" w:rsidRDefault="00584E9C" w:rsidP="0074483F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  </w:t>
            </w:r>
          </w:p>
        </w:tc>
      </w:tr>
      <w:tr w:rsidR="00584E9C" w:rsidTr="00584E9C">
        <w:tc>
          <w:tcPr>
            <w:tcW w:w="675" w:type="dxa"/>
          </w:tcPr>
          <w:p w:rsidR="00584E9C" w:rsidRDefault="00584E9C" w:rsidP="0074483F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03" w:type="dxa"/>
          </w:tcPr>
          <w:p w:rsidR="00584E9C" w:rsidRDefault="00584E9C" w:rsidP="0074483F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10:05:0050102:273</w:t>
            </w:r>
          </w:p>
        </w:tc>
        <w:tc>
          <w:tcPr>
            <w:tcW w:w="1592" w:type="dxa"/>
          </w:tcPr>
          <w:p w:rsidR="00584E9C" w:rsidRDefault="00584E9C" w:rsidP="0074483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6326</w:t>
            </w:r>
          </w:p>
        </w:tc>
        <w:tc>
          <w:tcPr>
            <w:tcW w:w="4500" w:type="dxa"/>
          </w:tcPr>
          <w:p w:rsidR="00624A05" w:rsidRDefault="00584E9C" w:rsidP="0074483F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Российская Федерация, </w:t>
            </w:r>
          </w:p>
          <w:p w:rsidR="00584E9C" w:rsidRDefault="00584E9C" w:rsidP="0074483F">
            <w:pPr>
              <w:tabs>
                <w:tab w:val="left" w:pos="4569"/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  </w:t>
            </w:r>
          </w:p>
        </w:tc>
      </w:tr>
    </w:tbl>
    <w:p w:rsidR="00584E9C" w:rsidRDefault="00584E9C" w:rsidP="00584E9C">
      <w:pPr>
        <w:tabs>
          <w:tab w:val="left" w:pos="8931"/>
        </w:tabs>
        <w:ind w:right="424"/>
        <w:rPr>
          <w:szCs w:val="28"/>
        </w:rPr>
      </w:pPr>
    </w:p>
    <w:p w:rsidR="00584E9C" w:rsidRDefault="00584E9C" w:rsidP="00584E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9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0528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E9C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A05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D99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6A3B-6C72-47CA-8AD8-FA2E6CAC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2018-06-25T11:22:00Z</cp:lastPrinted>
  <dcterms:created xsi:type="dcterms:W3CDTF">2018-06-19T07:50:00Z</dcterms:created>
  <dcterms:modified xsi:type="dcterms:W3CDTF">2018-06-25T11:22:00Z</dcterms:modified>
</cp:coreProperties>
</file>