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A04" w:rsidRPr="000D3A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875F8" w:rsidRDefault="003875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162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B1621">
        <w:t>18 июля 2018 года № 262-П</w:t>
      </w:r>
    </w:p>
    <w:p w:rsidR="00B5387F" w:rsidRPr="00DF2B35" w:rsidRDefault="00307849" w:rsidP="00DF2B35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6608" w:rsidRDefault="00886608" w:rsidP="00DF2B35">
      <w:pPr>
        <w:widowControl w:val="0"/>
        <w:suppressAutoHyphens/>
        <w:jc w:val="center"/>
        <w:textAlignment w:val="baseline"/>
        <w:rPr>
          <w:b/>
          <w:bCs/>
          <w:kern w:val="3"/>
          <w:sz w:val="27"/>
          <w:szCs w:val="27"/>
        </w:rPr>
      </w:pPr>
    </w:p>
    <w:p w:rsidR="00DF2B35" w:rsidRPr="00E763B0" w:rsidRDefault="00DF2B35" w:rsidP="00DF2B35">
      <w:pPr>
        <w:widowControl w:val="0"/>
        <w:suppressAutoHyphens/>
        <w:jc w:val="center"/>
        <w:textAlignment w:val="baseline"/>
        <w:rPr>
          <w:b/>
          <w:bCs/>
          <w:kern w:val="3"/>
          <w:sz w:val="27"/>
          <w:szCs w:val="27"/>
        </w:rPr>
      </w:pPr>
      <w:r w:rsidRPr="00E763B0">
        <w:rPr>
          <w:b/>
          <w:bCs/>
          <w:kern w:val="3"/>
          <w:sz w:val="27"/>
          <w:szCs w:val="27"/>
        </w:rPr>
        <w:t>О внесении изменений в постановление Правительства</w:t>
      </w:r>
    </w:p>
    <w:p w:rsidR="00DF2B35" w:rsidRPr="00E763B0" w:rsidRDefault="00DF2B35" w:rsidP="00DF2B35">
      <w:pPr>
        <w:widowControl w:val="0"/>
        <w:suppressAutoHyphens/>
        <w:jc w:val="center"/>
        <w:textAlignment w:val="baseline"/>
        <w:rPr>
          <w:b/>
          <w:bCs/>
          <w:kern w:val="3"/>
          <w:sz w:val="27"/>
          <w:szCs w:val="27"/>
        </w:rPr>
      </w:pPr>
      <w:r w:rsidRPr="00E763B0">
        <w:rPr>
          <w:b/>
          <w:bCs/>
          <w:kern w:val="3"/>
          <w:sz w:val="27"/>
          <w:szCs w:val="27"/>
        </w:rPr>
        <w:t>Республики Карелия от 20 июня 2014 года № 197-П</w:t>
      </w:r>
    </w:p>
    <w:p w:rsidR="00DF2B35" w:rsidRPr="00E763B0" w:rsidRDefault="00DF2B35" w:rsidP="00DF2B35">
      <w:pPr>
        <w:widowControl w:val="0"/>
        <w:suppressAutoHyphens/>
        <w:jc w:val="center"/>
        <w:textAlignment w:val="baseline"/>
        <w:rPr>
          <w:b/>
          <w:bCs/>
          <w:kern w:val="3"/>
          <w:sz w:val="27"/>
          <w:szCs w:val="27"/>
        </w:rPr>
      </w:pPr>
    </w:p>
    <w:p w:rsidR="00DF2B35" w:rsidRPr="00E763B0" w:rsidRDefault="00DF2B35" w:rsidP="00662658">
      <w:pPr>
        <w:suppressAutoHyphens/>
        <w:ind w:right="140" w:firstLine="567"/>
        <w:jc w:val="both"/>
        <w:textAlignment w:val="baseline"/>
        <w:rPr>
          <w:kern w:val="3"/>
          <w:sz w:val="27"/>
          <w:szCs w:val="27"/>
        </w:rPr>
      </w:pPr>
      <w:r w:rsidRPr="00E763B0">
        <w:rPr>
          <w:kern w:val="3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E763B0">
        <w:rPr>
          <w:b/>
          <w:bCs/>
          <w:kern w:val="3"/>
          <w:sz w:val="27"/>
          <w:szCs w:val="27"/>
        </w:rPr>
        <w:t>п</w:t>
      </w:r>
      <w:proofErr w:type="spellEnd"/>
      <w:proofErr w:type="gramEnd"/>
      <w:r w:rsidRPr="00E763B0">
        <w:rPr>
          <w:b/>
          <w:bCs/>
          <w:kern w:val="3"/>
          <w:sz w:val="27"/>
          <w:szCs w:val="27"/>
        </w:rPr>
        <w:t xml:space="preserve"> о с т а </w:t>
      </w:r>
      <w:proofErr w:type="spellStart"/>
      <w:r w:rsidRPr="00E763B0">
        <w:rPr>
          <w:b/>
          <w:bCs/>
          <w:kern w:val="3"/>
          <w:sz w:val="27"/>
          <w:szCs w:val="27"/>
        </w:rPr>
        <w:t>н</w:t>
      </w:r>
      <w:proofErr w:type="spellEnd"/>
      <w:r w:rsidRPr="00E763B0">
        <w:rPr>
          <w:b/>
          <w:bCs/>
          <w:kern w:val="3"/>
          <w:sz w:val="27"/>
          <w:szCs w:val="27"/>
        </w:rPr>
        <w:t xml:space="preserve"> о в л я е т</w:t>
      </w:r>
      <w:r w:rsidRPr="00E763B0">
        <w:rPr>
          <w:bCs/>
          <w:kern w:val="3"/>
          <w:sz w:val="27"/>
          <w:szCs w:val="27"/>
        </w:rPr>
        <w:t>:</w:t>
      </w:r>
    </w:p>
    <w:p w:rsidR="00DF2B35" w:rsidRPr="00E763B0" w:rsidRDefault="00DF2B35" w:rsidP="00662658">
      <w:pPr>
        <w:pStyle w:val="ConsPlusNormal"/>
        <w:ind w:right="140" w:firstLine="567"/>
        <w:jc w:val="both"/>
        <w:rPr>
          <w:rFonts w:ascii="Times New Roman" w:hAnsi="Times New Roman" w:cs="Times New Roman"/>
          <w:kern w:val="3"/>
          <w:sz w:val="27"/>
          <w:szCs w:val="27"/>
        </w:rPr>
      </w:pPr>
      <w:proofErr w:type="gramStart"/>
      <w:r w:rsidRPr="00E763B0">
        <w:rPr>
          <w:rFonts w:ascii="Times New Roman" w:hAnsi="Times New Roman" w:cs="Times New Roman"/>
          <w:kern w:val="3"/>
          <w:sz w:val="27"/>
          <w:szCs w:val="27"/>
        </w:rPr>
        <w:t>Внести в государственную программу Республики Карелия «Развитие транспортной системы», утвержденную постановлением Правительства Республики Карелия от 20 июня 2014 года № 197-П «Об утверждении государственной программы Республики Карелия «Развитие транспортной системы» (Собрание законодательства Республики Карелия, 2014, № 6, ст. 1059; Официальный интернет-портал правовой информации (</w:t>
      </w:r>
      <w:proofErr w:type="spellStart"/>
      <w:r w:rsidRPr="00E763B0">
        <w:rPr>
          <w:rFonts w:ascii="Times New Roman" w:hAnsi="Times New Roman" w:cs="Times New Roman"/>
          <w:kern w:val="3"/>
          <w:sz w:val="27"/>
          <w:szCs w:val="27"/>
        </w:rPr>
        <w:t>www.pravo.gov.ru</w:t>
      </w:r>
      <w:proofErr w:type="spellEnd"/>
      <w:r w:rsidRPr="00E763B0">
        <w:rPr>
          <w:rFonts w:ascii="Times New Roman" w:hAnsi="Times New Roman" w:cs="Times New Roman"/>
          <w:kern w:val="3"/>
          <w:sz w:val="27"/>
          <w:szCs w:val="27"/>
        </w:rPr>
        <w:t xml:space="preserve">), </w:t>
      </w:r>
      <w:r w:rsidR="00344DA5" w:rsidRPr="00E763B0">
        <w:rPr>
          <w:rFonts w:ascii="Times New Roman" w:hAnsi="Times New Roman" w:cs="Times New Roman"/>
          <w:kern w:val="3"/>
          <w:sz w:val="27"/>
          <w:szCs w:val="27"/>
        </w:rPr>
        <w:br/>
      </w:r>
      <w:r w:rsidRPr="00E763B0">
        <w:rPr>
          <w:rFonts w:ascii="Times New Roman" w:hAnsi="Times New Roman" w:cs="Times New Roman"/>
          <w:kern w:val="3"/>
          <w:sz w:val="27"/>
          <w:szCs w:val="27"/>
        </w:rPr>
        <w:t xml:space="preserve">18 мая 2018 года,   № </w:t>
      </w:r>
      <w:r w:rsidRPr="00E763B0">
        <w:rPr>
          <w:rFonts w:ascii="Times New Roman" w:hAnsi="Times New Roman" w:cs="Times New Roman"/>
          <w:sz w:val="27"/>
          <w:szCs w:val="27"/>
        </w:rPr>
        <w:t>1000201805180001</w:t>
      </w:r>
      <w:r w:rsidRPr="00E763B0">
        <w:rPr>
          <w:rFonts w:ascii="Times New Roman" w:hAnsi="Times New Roman" w:cs="Times New Roman"/>
          <w:kern w:val="3"/>
          <w:sz w:val="27"/>
          <w:szCs w:val="27"/>
        </w:rPr>
        <w:t>), следующие изменения:</w:t>
      </w:r>
      <w:proofErr w:type="gramEnd"/>
    </w:p>
    <w:p w:rsidR="00DF2B35" w:rsidRPr="00E763B0" w:rsidRDefault="00DF2B35" w:rsidP="00662658">
      <w:pPr>
        <w:ind w:right="140" w:firstLine="567"/>
        <w:rPr>
          <w:kern w:val="3"/>
          <w:sz w:val="27"/>
          <w:szCs w:val="27"/>
        </w:rPr>
      </w:pPr>
      <w:r w:rsidRPr="00E763B0">
        <w:rPr>
          <w:kern w:val="3"/>
          <w:sz w:val="27"/>
          <w:szCs w:val="27"/>
        </w:rPr>
        <w:t xml:space="preserve">1) раздел </w:t>
      </w:r>
      <w:r w:rsidRPr="00E763B0">
        <w:rPr>
          <w:kern w:val="3"/>
          <w:sz w:val="27"/>
          <w:szCs w:val="27"/>
          <w:lang w:val="en-US"/>
        </w:rPr>
        <w:t>II</w:t>
      </w:r>
      <w:r w:rsidRPr="00E763B0">
        <w:rPr>
          <w:kern w:val="3"/>
          <w:sz w:val="27"/>
          <w:szCs w:val="27"/>
        </w:rPr>
        <w:t xml:space="preserve"> изложить в следующей редакции:</w:t>
      </w:r>
    </w:p>
    <w:p w:rsidR="00DF2B35" w:rsidRPr="00E763B0" w:rsidRDefault="00DF2B35" w:rsidP="00E763B0">
      <w:pPr>
        <w:ind w:right="140"/>
        <w:rPr>
          <w:kern w:val="3"/>
          <w:sz w:val="27"/>
          <w:szCs w:val="27"/>
        </w:rPr>
      </w:pPr>
    </w:p>
    <w:p w:rsidR="00DF2B35" w:rsidRPr="00E763B0" w:rsidRDefault="00DF2B35" w:rsidP="00E763B0">
      <w:pPr>
        <w:widowControl w:val="0"/>
        <w:autoSpaceDE w:val="0"/>
        <w:autoSpaceDN w:val="0"/>
        <w:adjustRightInd w:val="0"/>
        <w:ind w:right="140"/>
        <w:jc w:val="center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«II. Методика расчета и условия предоставления субсидий из бюджета </w:t>
      </w:r>
      <w:r w:rsidR="00E763B0">
        <w:rPr>
          <w:color w:val="000000"/>
          <w:sz w:val="27"/>
          <w:szCs w:val="27"/>
        </w:rPr>
        <w:br/>
      </w:r>
      <w:r w:rsidRPr="00E763B0">
        <w:rPr>
          <w:color w:val="000000"/>
          <w:sz w:val="27"/>
          <w:szCs w:val="27"/>
        </w:rPr>
        <w:t xml:space="preserve">Республики Карелия местным бюджетам на реализацию муниципальных программ, направленных на достижение целей, соответствующих целям </w:t>
      </w:r>
      <w:r w:rsidR="00E763B0">
        <w:rPr>
          <w:color w:val="000000"/>
          <w:sz w:val="27"/>
          <w:szCs w:val="27"/>
        </w:rPr>
        <w:br/>
      </w:r>
      <w:r w:rsidRPr="00E763B0">
        <w:rPr>
          <w:color w:val="000000"/>
          <w:sz w:val="27"/>
          <w:szCs w:val="27"/>
        </w:rPr>
        <w:t>государственной программы</w:t>
      </w:r>
    </w:p>
    <w:p w:rsidR="00DF2B35" w:rsidRPr="00E763B0" w:rsidRDefault="00DF2B35" w:rsidP="00E763B0">
      <w:pPr>
        <w:widowControl w:val="0"/>
        <w:autoSpaceDE w:val="0"/>
        <w:autoSpaceDN w:val="0"/>
        <w:adjustRightInd w:val="0"/>
        <w:ind w:right="140"/>
        <w:jc w:val="center"/>
        <w:rPr>
          <w:color w:val="000000"/>
          <w:sz w:val="27"/>
          <w:szCs w:val="27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140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В рамках государственной программы предусмотрено выделение субсидий местным бюджетам на реализацию мероприятий государственной программы Республики Карелия «Развитие </w:t>
      </w:r>
      <w:r w:rsidRPr="00E763B0">
        <w:rPr>
          <w:sz w:val="27"/>
          <w:szCs w:val="27"/>
        </w:rPr>
        <w:t>транспортной системы» (далее – субсидии),</w:t>
      </w:r>
      <w:r w:rsidRPr="00E763B0">
        <w:rPr>
          <w:color w:val="FF0000"/>
          <w:sz w:val="27"/>
          <w:szCs w:val="27"/>
        </w:rPr>
        <w:t xml:space="preserve"> </w:t>
      </w:r>
      <w:r w:rsidRPr="00E763B0">
        <w:rPr>
          <w:color w:val="000000"/>
          <w:sz w:val="27"/>
          <w:szCs w:val="27"/>
        </w:rPr>
        <w:t xml:space="preserve">распределяемых между бюджетами муниципальных образований в целях </w:t>
      </w:r>
      <w:proofErr w:type="spellStart"/>
      <w:r w:rsidRPr="00E763B0">
        <w:rPr>
          <w:color w:val="000000"/>
          <w:sz w:val="27"/>
          <w:szCs w:val="27"/>
        </w:rPr>
        <w:t>софинансирования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 муниципальных образований </w:t>
      </w:r>
      <w:r w:rsidR="00662658">
        <w:rPr>
          <w:color w:val="000000"/>
          <w:sz w:val="27"/>
          <w:szCs w:val="27"/>
        </w:rPr>
        <w:br/>
      </w:r>
      <w:r w:rsidRPr="00E763B0">
        <w:rPr>
          <w:color w:val="000000"/>
          <w:sz w:val="27"/>
          <w:szCs w:val="27"/>
        </w:rPr>
        <w:t>в Республике Карелия: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140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>на проектирование, ремонт и содержание автомобильных дорог общего пользования местного значения;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140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на реализацию мероприятий по повышению безопасности дорожного движения;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140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на строительство и реконструкцию объектов муниципальной собственности.</w:t>
      </w:r>
    </w:p>
    <w:p w:rsidR="00DF2B35" w:rsidRPr="00E763B0" w:rsidRDefault="00DF2B35" w:rsidP="00560F27">
      <w:pPr>
        <w:widowControl w:val="0"/>
        <w:autoSpaceDE w:val="0"/>
        <w:autoSpaceDN w:val="0"/>
        <w:adjustRightInd w:val="0"/>
        <w:ind w:right="281"/>
        <w:jc w:val="center"/>
        <w:rPr>
          <w:sz w:val="27"/>
          <w:szCs w:val="27"/>
        </w:rPr>
      </w:pPr>
      <w:r w:rsidRPr="00E763B0">
        <w:rPr>
          <w:sz w:val="27"/>
          <w:szCs w:val="27"/>
        </w:rPr>
        <w:lastRenderedPageBreak/>
        <w:t xml:space="preserve">Расчет и условия предоставления субсидии на проектирование, ремонт </w:t>
      </w:r>
      <w:r w:rsidR="00E763B0">
        <w:rPr>
          <w:sz w:val="27"/>
          <w:szCs w:val="27"/>
        </w:rPr>
        <w:br/>
      </w:r>
      <w:r w:rsidRPr="00E763B0">
        <w:rPr>
          <w:sz w:val="27"/>
          <w:szCs w:val="27"/>
        </w:rPr>
        <w:t>и содержание автомобильных дорог общего пользования местного значения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sz w:val="27"/>
          <w:szCs w:val="27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sz w:val="27"/>
          <w:szCs w:val="27"/>
        </w:rPr>
        <w:t>1. Общий объем субсидии на проектирование, ремонт и содержание автомобильных дорог общего пользования местного значения (далее в настоящем подразделе – субсидия)</w:t>
      </w:r>
      <w:r w:rsidRPr="00E763B0">
        <w:rPr>
          <w:color w:val="000000"/>
          <w:sz w:val="27"/>
          <w:szCs w:val="27"/>
        </w:rPr>
        <w:t xml:space="preserve"> бюджету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 муниципального образования распределяется по формуле: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  <w:sz w:val="27"/>
          <w:szCs w:val="27"/>
        </w:rPr>
      </w:pPr>
    </w:p>
    <w:p w:rsidR="00DF2B35" w:rsidRPr="00DB5FC6" w:rsidRDefault="00DF2B35" w:rsidP="00DF2B35">
      <w:pPr>
        <w:widowControl w:val="0"/>
        <w:autoSpaceDE w:val="0"/>
        <w:autoSpaceDN w:val="0"/>
        <w:adjustRightInd w:val="0"/>
        <w:ind w:right="281" w:firstLine="851"/>
        <w:jc w:val="center"/>
        <w:rPr>
          <w:color w:val="000000"/>
          <w:sz w:val="27"/>
          <w:szCs w:val="27"/>
          <w:lang w:val="en-US"/>
        </w:rPr>
      </w:pPr>
      <w:proofErr w:type="spellStart"/>
      <w:r w:rsidRPr="00E763B0">
        <w:rPr>
          <w:color w:val="000000"/>
          <w:sz w:val="27"/>
          <w:szCs w:val="27"/>
        </w:rPr>
        <w:t>Сдор</w:t>
      </w:r>
      <w:proofErr w:type="gramStart"/>
      <w:r w:rsidRPr="00E763B0">
        <w:rPr>
          <w:color w:val="000000"/>
          <w:sz w:val="27"/>
          <w:szCs w:val="27"/>
          <w:lang w:val="en-US"/>
        </w:rPr>
        <w:t>i</w:t>
      </w:r>
      <w:proofErr w:type="spellEnd"/>
      <w:proofErr w:type="gramEnd"/>
      <w:r w:rsidRPr="00E763B0">
        <w:rPr>
          <w:color w:val="000000"/>
          <w:sz w:val="27"/>
          <w:szCs w:val="27"/>
          <w:lang w:val="en-US"/>
        </w:rPr>
        <w:t xml:space="preserve"> = C</w:t>
      </w:r>
      <w:proofErr w:type="spellStart"/>
      <w:r w:rsidRPr="00E763B0">
        <w:rPr>
          <w:color w:val="000000"/>
          <w:sz w:val="27"/>
          <w:szCs w:val="27"/>
        </w:rPr>
        <w:t>дор</w:t>
      </w:r>
      <w:proofErr w:type="spellEnd"/>
      <w:r w:rsidRPr="00E763B0">
        <w:rPr>
          <w:color w:val="000000"/>
          <w:sz w:val="27"/>
          <w:szCs w:val="27"/>
          <w:lang w:val="en-US"/>
        </w:rPr>
        <w:t xml:space="preserve">1i + </w:t>
      </w:r>
      <w:proofErr w:type="spellStart"/>
      <w:r w:rsidRPr="00E763B0">
        <w:rPr>
          <w:color w:val="000000"/>
          <w:sz w:val="27"/>
          <w:szCs w:val="27"/>
        </w:rPr>
        <w:t>Сдор</w:t>
      </w:r>
      <w:proofErr w:type="spellEnd"/>
      <w:r w:rsidRPr="00E763B0">
        <w:rPr>
          <w:color w:val="000000"/>
          <w:sz w:val="27"/>
          <w:szCs w:val="27"/>
          <w:lang w:val="en-US"/>
        </w:rPr>
        <w:t xml:space="preserve">2i + </w:t>
      </w:r>
      <w:proofErr w:type="spellStart"/>
      <w:r w:rsidRPr="00E763B0">
        <w:rPr>
          <w:color w:val="000000"/>
          <w:sz w:val="27"/>
          <w:szCs w:val="27"/>
        </w:rPr>
        <w:t>Сдор</w:t>
      </w:r>
      <w:proofErr w:type="spellEnd"/>
      <w:r w:rsidRPr="00E763B0">
        <w:rPr>
          <w:color w:val="000000"/>
          <w:sz w:val="27"/>
          <w:szCs w:val="27"/>
          <w:lang w:val="en-US"/>
        </w:rPr>
        <w:t>3i,</w:t>
      </w:r>
    </w:p>
    <w:p w:rsidR="00886608" w:rsidRPr="00DB5FC6" w:rsidRDefault="00886608" w:rsidP="00DF2B35">
      <w:pPr>
        <w:widowControl w:val="0"/>
        <w:autoSpaceDE w:val="0"/>
        <w:autoSpaceDN w:val="0"/>
        <w:adjustRightInd w:val="0"/>
        <w:ind w:right="281" w:firstLine="851"/>
        <w:jc w:val="center"/>
        <w:rPr>
          <w:color w:val="000000"/>
          <w:sz w:val="27"/>
          <w:szCs w:val="27"/>
          <w:lang w:val="en-US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  <w:lang w:val="en-US"/>
        </w:rPr>
      </w:pPr>
      <w:r w:rsidRPr="00E763B0">
        <w:rPr>
          <w:color w:val="000000"/>
          <w:sz w:val="27"/>
          <w:szCs w:val="27"/>
        </w:rPr>
        <w:t>где</w:t>
      </w:r>
      <w:r w:rsidRPr="00E763B0">
        <w:rPr>
          <w:color w:val="000000"/>
          <w:sz w:val="27"/>
          <w:szCs w:val="27"/>
          <w:lang w:val="en-US"/>
        </w:rPr>
        <w:t>: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Сдор</w:t>
      </w:r>
      <w:proofErr w:type="gramStart"/>
      <w:r w:rsidRPr="00E763B0">
        <w:rPr>
          <w:color w:val="000000"/>
          <w:sz w:val="27"/>
          <w:szCs w:val="27"/>
        </w:rPr>
        <w:t>i</w:t>
      </w:r>
      <w:proofErr w:type="spellEnd"/>
      <w:proofErr w:type="gramEnd"/>
      <w:r w:rsidRPr="00E763B0">
        <w:rPr>
          <w:color w:val="000000"/>
          <w:sz w:val="27"/>
          <w:szCs w:val="27"/>
        </w:rPr>
        <w:t xml:space="preserve"> – общий объем субсидии бюджету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 муниципального образования;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Cдор1i – объем субсидии бюджету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 xml:space="preserve">)  муниципального образования на </w:t>
      </w:r>
      <w:proofErr w:type="spellStart"/>
      <w:r w:rsidRPr="00E763B0">
        <w:rPr>
          <w:color w:val="000000"/>
          <w:sz w:val="27"/>
          <w:szCs w:val="27"/>
        </w:rPr>
        <w:t>софинансирование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обязательств, связанных с  осуществлением особо важных для социально-экономического развития Республики Карелия проектов</w:t>
      </w:r>
      <w:r w:rsidR="00560F27" w:rsidRPr="00E763B0">
        <w:rPr>
          <w:color w:val="000000"/>
          <w:sz w:val="27"/>
          <w:szCs w:val="27"/>
        </w:rPr>
        <w:t xml:space="preserve"> (далее – особо важные проекты);</w:t>
      </w:r>
      <w:r w:rsidRPr="00E763B0">
        <w:rPr>
          <w:color w:val="000000"/>
          <w:sz w:val="27"/>
          <w:szCs w:val="27"/>
        </w:rPr>
        <w:t xml:space="preserve"> 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Сдор2i – объем субсидии бюджету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 xml:space="preserve">) муниципального образования на </w:t>
      </w:r>
      <w:proofErr w:type="spellStart"/>
      <w:r w:rsidRPr="00E763B0">
        <w:rPr>
          <w:color w:val="000000"/>
          <w:sz w:val="27"/>
          <w:szCs w:val="27"/>
        </w:rPr>
        <w:t>софинансирование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обязательств, связанных с разработкой проектной документации на строительство и реконструкцию объектов муниципальной собственности в сфере дорожного хозяйства, планируемых к реализации в рамках государственных программ Российской Федерации (федеральных целевых программ);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Cдор3i – объем субсидии бюджету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 xml:space="preserve">) муниципального образования на </w:t>
      </w:r>
      <w:proofErr w:type="spellStart"/>
      <w:r w:rsidRPr="00E763B0">
        <w:rPr>
          <w:color w:val="000000"/>
          <w:sz w:val="27"/>
          <w:szCs w:val="27"/>
        </w:rPr>
        <w:t>софинансирование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обязательств, связанных </w:t>
      </w:r>
      <w:proofErr w:type="gramStart"/>
      <w:r w:rsidRPr="00E763B0">
        <w:rPr>
          <w:color w:val="000000"/>
          <w:sz w:val="27"/>
          <w:szCs w:val="27"/>
        </w:rPr>
        <w:t>с</w:t>
      </w:r>
      <w:proofErr w:type="gramEnd"/>
      <w:r w:rsidRPr="00E763B0">
        <w:rPr>
          <w:color w:val="000000"/>
          <w:sz w:val="27"/>
          <w:szCs w:val="27"/>
        </w:rPr>
        <w:t xml:space="preserve"> </w:t>
      </w:r>
      <w:proofErr w:type="gramStart"/>
      <w:r w:rsidRPr="00E763B0">
        <w:rPr>
          <w:color w:val="000000"/>
          <w:sz w:val="27"/>
          <w:szCs w:val="27"/>
        </w:rPr>
        <w:t>проектированием, ремонтом и содержанием автомобильных дорог общего пользования местного значения (за исключением мероприятий, реализуемых или планируемых к реализации в рамках особо важных проектов и в рамках государственных программ Российской Федерации (федеральных целевых програм</w:t>
      </w:r>
      <w:r w:rsidRPr="00E763B0">
        <w:rPr>
          <w:sz w:val="27"/>
          <w:szCs w:val="27"/>
        </w:rPr>
        <w:t>м).</w:t>
      </w:r>
      <w:proofErr w:type="gramEnd"/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 xml:space="preserve">2. </w:t>
      </w:r>
      <w:proofErr w:type="gramStart"/>
      <w:r w:rsidRPr="00E763B0">
        <w:rPr>
          <w:sz w:val="27"/>
          <w:szCs w:val="27"/>
        </w:rPr>
        <w:t>Под особо важными проектами понимаются реализуемые или планируемые к реализации мероприятия по ремонту объектов муниципальной собственности в сфере дорожного хозяйства, разработке проектной документации на строительство и реконструкцию объектов муниципальной собственности в сфере дорожного хозяйства, разработке комплексных схем организации дорожного движения во исполнение поручений Главы Республики Карелия, Первого заместителя Главы Республики Карелия – Премьер-министра Правительства Республики Карелия, заместителя Премьер-министра Правительства Республики Карелия</w:t>
      </w:r>
      <w:proofErr w:type="gramEnd"/>
      <w:r w:rsidRPr="00E763B0">
        <w:rPr>
          <w:sz w:val="27"/>
          <w:szCs w:val="27"/>
        </w:rPr>
        <w:t xml:space="preserve"> по развитию инфраструктуры.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 xml:space="preserve">Распределение субсидии бюджетам муниципальных образований Республики Карелия на </w:t>
      </w:r>
      <w:proofErr w:type="spellStart"/>
      <w:r w:rsidRPr="00E763B0">
        <w:rPr>
          <w:sz w:val="27"/>
          <w:szCs w:val="27"/>
        </w:rPr>
        <w:t>софинансирование</w:t>
      </w:r>
      <w:proofErr w:type="spellEnd"/>
      <w:r w:rsidRPr="00E763B0">
        <w:rPr>
          <w:sz w:val="27"/>
          <w:szCs w:val="27"/>
        </w:rPr>
        <w:t xml:space="preserve"> расходных обязательств, связанных с  осуществлением особо важных проектов (Сдор1i), осуществляется при наличии поручений Главы Республики Карелия, Первого заместителя Главы Республики Карелия – Премьер-министра Правительства Республики Карелия, заместителя Премьер-министра Правительства Республики Карелия по развитию инфраструктуры.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proofErr w:type="gramStart"/>
      <w:r w:rsidRPr="00E763B0">
        <w:rPr>
          <w:sz w:val="27"/>
          <w:szCs w:val="27"/>
        </w:rPr>
        <w:lastRenderedPageBreak/>
        <w:t xml:space="preserve">Доля средств бюджета муниципального образования, подлежащая направлению на финансовое обеспечение расходного обязательства, связанного с реализацией мероприятий по разработке проектной документации на строительство и реконструкцию объектов муниципальной собственности в сфере дорожного хозяйства, стоимость работ по строительству и реконструкции которых составляет более 100,0 млн. рублей,  определяется в размере не менее </w:t>
      </w:r>
      <w:r w:rsidR="00E763B0">
        <w:rPr>
          <w:sz w:val="27"/>
          <w:szCs w:val="27"/>
        </w:rPr>
        <w:br/>
      </w:r>
      <w:r w:rsidRPr="00E763B0">
        <w:rPr>
          <w:sz w:val="27"/>
          <w:szCs w:val="27"/>
        </w:rPr>
        <w:t>10 процентов от стои</w:t>
      </w:r>
      <w:r w:rsidR="00560F27" w:rsidRPr="00E763B0">
        <w:rPr>
          <w:sz w:val="27"/>
          <w:szCs w:val="27"/>
        </w:rPr>
        <w:t>мости проектных работ.</w:t>
      </w:r>
      <w:proofErr w:type="gramEnd"/>
      <w:r w:rsidR="00560F27" w:rsidRPr="00E763B0">
        <w:rPr>
          <w:sz w:val="27"/>
          <w:szCs w:val="27"/>
        </w:rPr>
        <w:t xml:space="preserve"> При этом</w:t>
      </w:r>
      <w:r w:rsidRPr="00E763B0">
        <w:rPr>
          <w:sz w:val="27"/>
          <w:szCs w:val="27"/>
        </w:rPr>
        <w:t xml:space="preserve"> объем средств бюджета муниципального образования</w:t>
      </w:r>
      <w:r w:rsidR="00560F27" w:rsidRPr="00E763B0">
        <w:rPr>
          <w:sz w:val="27"/>
          <w:szCs w:val="27"/>
        </w:rPr>
        <w:t xml:space="preserve"> в</w:t>
      </w:r>
      <w:r w:rsidRPr="00E763B0">
        <w:rPr>
          <w:sz w:val="27"/>
          <w:szCs w:val="27"/>
        </w:rPr>
        <w:t xml:space="preserve"> размере не менее 10 процентов должен быть распределен по годам р</w:t>
      </w:r>
      <w:r w:rsidR="00560F27" w:rsidRPr="00E763B0">
        <w:rPr>
          <w:sz w:val="27"/>
          <w:szCs w:val="27"/>
        </w:rPr>
        <w:t>еализации</w:t>
      </w:r>
      <w:r w:rsidRPr="00E763B0">
        <w:rPr>
          <w:sz w:val="27"/>
          <w:szCs w:val="27"/>
        </w:rPr>
        <w:t xml:space="preserve"> проектной документации.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 xml:space="preserve">3. </w:t>
      </w:r>
      <w:proofErr w:type="gramStart"/>
      <w:r w:rsidRPr="00E763B0">
        <w:rPr>
          <w:sz w:val="27"/>
          <w:szCs w:val="27"/>
        </w:rPr>
        <w:t xml:space="preserve">Субсидия на </w:t>
      </w:r>
      <w:proofErr w:type="spellStart"/>
      <w:r w:rsidRPr="00E763B0">
        <w:rPr>
          <w:sz w:val="27"/>
          <w:szCs w:val="27"/>
        </w:rPr>
        <w:t>софинансирование</w:t>
      </w:r>
      <w:proofErr w:type="spellEnd"/>
      <w:r w:rsidRPr="00E763B0">
        <w:rPr>
          <w:sz w:val="27"/>
          <w:szCs w:val="27"/>
        </w:rPr>
        <w:t xml:space="preserve"> расходных обязательств, связанных с разработкой проектной документации на строительство и реконструкцию объектов муниципальной собственности в сфере дорожного хозяйства, планируемых к реализации в рамках государственных программ Российской Федерации (федеральных целевых программ) (Сдор2i), распределяется между бюджетами муниципальных образований в соответствии с адресной инвестиционной программой Республики Карелия при </w:t>
      </w:r>
      <w:proofErr w:type="spellStart"/>
      <w:r w:rsidRPr="00E763B0">
        <w:rPr>
          <w:sz w:val="27"/>
          <w:szCs w:val="27"/>
        </w:rPr>
        <w:t>пообъектном</w:t>
      </w:r>
      <w:proofErr w:type="spellEnd"/>
      <w:r w:rsidRPr="00E763B0">
        <w:rPr>
          <w:sz w:val="27"/>
          <w:szCs w:val="27"/>
        </w:rPr>
        <w:t xml:space="preserve"> распределении субсидии. </w:t>
      </w:r>
      <w:proofErr w:type="gramEnd"/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4. </w:t>
      </w:r>
      <w:proofErr w:type="gramStart"/>
      <w:r w:rsidRPr="00E763B0">
        <w:rPr>
          <w:color w:val="000000"/>
          <w:sz w:val="27"/>
          <w:szCs w:val="27"/>
        </w:rPr>
        <w:t xml:space="preserve">Распределение субсидии на </w:t>
      </w:r>
      <w:proofErr w:type="spellStart"/>
      <w:r w:rsidRPr="00E763B0">
        <w:rPr>
          <w:color w:val="000000"/>
          <w:sz w:val="27"/>
          <w:szCs w:val="27"/>
        </w:rPr>
        <w:t>софинансирование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обязательств, связанных с проектированием, ремонтом и содержанием автомобильных дорог общего пользования местного значения </w:t>
      </w:r>
      <w:r w:rsidRPr="00E763B0">
        <w:rPr>
          <w:sz w:val="27"/>
          <w:szCs w:val="27"/>
        </w:rPr>
        <w:t xml:space="preserve">(за исключением мероприятий, реализуемых или планируемых к реализации в рамках особо важных проектов </w:t>
      </w:r>
      <w:r w:rsidR="00E763B0">
        <w:rPr>
          <w:sz w:val="27"/>
          <w:szCs w:val="27"/>
        </w:rPr>
        <w:br/>
      </w:r>
      <w:r w:rsidRPr="00E763B0">
        <w:rPr>
          <w:sz w:val="27"/>
          <w:szCs w:val="27"/>
        </w:rPr>
        <w:t>и в рамках государственных программ Российской Федерации (федеральных целевых программ) (Cдор3i)</w:t>
      </w:r>
      <w:r w:rsidR="00560F27" w:rsidRPr="00E763B0">
        <w:rPr>
          <w:sz w:val="27"/>
          <w:szCs w:val="27"/>
        </w:rPr>
        <w:t>,</w:t>
      </w:r>
      <w:r w:rsidRPr="00E763B0">
        <w:rPr>
          <w:sz w:val="27"/>
          <w:szCs w:val="27"/>
        </w:rPr>
        <w:t xml:space="preserve"> между бюджетами муниципальных образований осуществляется по следующей формуле:</w:t>
      </w:r>
      <w:proofErr w:type="gramEnd"/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  <w:sz w:val="27"/>
          <w:szCs w:val="27"/>
        </w:rPr>
      </w:pPr>
    </w:p>
    <w:p w:rsidR="00DF2B35" w:rsidRDefault="00DF2B35" w:rsidP="00E763B0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Сдор3</w:t>
      </w:r>
      <w:proofErr w:type="spellStart"/>
      <w:r w:rsidRPr="00E763B0">
        <w:rPr>
          <w:color w:val="000000"/>
          <w:sz w:val="27"/>
          <w:szCs w:val="27"/>
          <w:lang w:val="en-US"/>
        </w:rPr>
        <w:t>i</w:t>
      </w:r>
      <w:proofErr w:type="spellEnd"/>
      <w:r w:rsidRPr="00E763B0">
        <w:rPr>
          <w:color w:val="000000"/>
          <w:sz w:val="27"/>
          <w:szCs w:val="27"/>
        </w:rPr>
        <w:t xml:space="preserve">  = Сдор3 </w:t>
      </w:r>
      <w:proofErr w:type="spellStart"/>
      <w:r w:rsidRPr="00E763B0">
        <w:rPr>
          <w:color w:val="000000"/>
          <w:sz w:val="27"/>
          <w:szCs w:val="27"/>
        </w:rPr>
        <w:t>х</w:t>
      </w:r>
      <w:proofErr w:type="spellEnd"/>
      <w:r w:rsidRPr="00E763B0">
        <w:rPr>
          <w:color w:val="000000"/>
          <w:sz w:val="27"/>
          <w:szCs w:val="27"/>
        </w:rPr>
        <w:t xml:space="preserve"> </w:t>
      </w:r>
      <w:r w:rsidRPr="00E763B0">
        <w:rPr>
          <w:color w:val="000000"/>
          <w:sz w:val="27"/>
          <w:szCs w:val="27"/>
          <w:lang w:val="en-US"/>
        </w:rPr>
        <w:t>Si</w:t>
      </w:r>
      <w:r w:rsidRPr="00E763B0">
        <w:rPr>
          <w:color w:val="000000"/>
          <w:sz w:val="27"/>
          <w:szCs w:val="27"/>
        </w:rPr>
        <w:t xml:space="preserve"> / </w:t>
      </w:r>
      <w:r w:rsidRPr="00E763B0">
        <w:rPr>
          <w:color w:val="000000"/>
          <w:sz w:val="27"/>
          <w:szCs w:val="27"/>
          <w:lang w:val="en-US"/>
        </w:rPr>
        <w:t>S</w:t>
      </w:r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х</w:t>
      </w:r>
      <w:proofErr w:type="spellEnd"/>
      <w:r w:rsidRPr="00E763B0">
        <w:rPr>
          <w:color w:val="000000"/>
          <w:sz w:val="27"/>
          <w:szCs w:val="27"/>
        </w:rPr>
        <w:t xml:space="preserve"> </w:t>
      </w:r>
      <w:proofErr w:type="gramStart"/>
      <w:r w:rsidRPr="00E763B0">
        <w:rPr>
          <w:color w:val="000000"/>
          <w:sz w:val="27"/>
          <w:szCs w:val="27"/>
          <w:lang w:val="en-US"/>
        </w:rPr>
        <w:t>K</w:t>
      </w:r>
      <w:proofErr w:type="spellStart"/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>,</w:t>
      </w:r>
    </w:p>
    <w:p w:rsidR="00886608" w:rsidRPr="00E763B0" w:rsidRDefault="00886608" w:rsidP="00E763B0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где:</w:t>
      </w:r>
    </w:p>
    <w:p w:rsidR="00560F27" w:rsidRPr="00E763B0" w:rsidRDefault="00560F27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Сдор3 – общий объем субсидии бюджетам муниципальных образований</w:t>
      </w:r>
      <w:r w:rsidR="00E763B0" w:rsidRPr="00E763B0">
        <w:rPr>
          <w:color w:val="000000"/>
          <w:sz w:val="27"/>
          <w:szCs w:val="27"/>
        </w:rPr>
        <w:t xml:space="preserve"> на </w:t>
      </w:r>
      <w:proofErr w:type="spellStart"/>
      <w:r w:rsidR="00E763B0" w:rsidRPr="00E763B0">
        <w:rPr>
          <w:color w:val="000000"/>
          <w:sz w:val="27"/>
          <w:szCs w:val="27"/>
        </w:rPr>
        <w:t>софинансирование</w:t>
      </w:r>
      <w:proofErr w:type="spellEnd"/>
      <w:r w:rsidR="00E763B0" w:rsidRPr="00E763B0">
        <w:rPr>
          <w:color w:val="000000"/>
          <w:sz w:val="27"/>
          <w:szCs w:val="27"/>
        </w:rPr>
        <w:t xml:space="preserve"> расходных обязательств, связанных с проектированием, ремонтом и содержанием автомобильных дорог общего пользования местного значения </w:t>
      </w:r>
      <w:r w:rsidR="00E763B0" w:rsidRPr="00E763B0">
        <w:rPr>
          <w:sz w:val="27"/>
          <w:szCs w:val="27"/>
        </w:rPr>
        <w:t>(за исключением мероприятий, реализуемых или планируемых к реализации в рамках особо важных проектов и в рамках государственных программ Российской Федерации (федеральных целевых программ)</w:t>
      </w:r>
      <w:r w:rsidRPr="00E763B0">
        <w:rPr>
          <w:color w:val="000000"/>
          <w:sz w:val="27"/>
          <w:szCs w:val="27"/>
        </w:rPr>
        <w:t>;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Si</w:t>
      </w:r>
      <w:proofErr w:type="spellEnd"/>
      <w:r w:rsidRPr="00E763B0">
        <w:rPr>
          <w:color w:val="000000"/>
          <w:sz w:val="27"/>
          <w:szCs w:val="27"/>
        </w:rPr>
        <w:t xml:space="preserve"> – протяженность автомобильных дорог общего пользования местного значения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городского округа или общая протяженность автомобильных дорог общего пользования местного значения городских и сельских поселений, входящих в состав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муниципального района;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S – общая протяженность автомобильных дорог общего пользования местного значения в Республике Карелия;</w:t>
      </w:r>
    </w:p>
    <w:p w:rsidR="00DF2B35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E763B0">
        <w:rPr>
          <w:color w:val="000000"/>
          <w:sz w:val="27"/>
          <w:szCs w:val="27"/>
        </w:rPr>
        <w:t>K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– коэффициент, учитывающий нагрузку на автомобил</w:t>
      </w:r>
      <w:r w:rsidR="00560F27" w:rsidRPr="00E763B0">
        <w:rPr>
          <w:color w:val="000000"/>
          <w:sz w:val="27"/>
          <w:szCs w:val="27"/>
        </w:rPr>
        <w:t>ьные дороги, для соответствующего муниципального</w:t>
      </w:r>
      <w:r w:rsidRPr="00E763B0">
        <w:rPr>
          <w:color w:val="000000"/>
          <w:sz w:val="27"/>
          <w:szCs w:val="27"/>
        </w:rPr>
        <w:t xml:space="preserve"> рай</w:t>
      </w:r>
      <w:r w:rsidR="00560F27" w:rsidRPr="00E763B0">
        <w:rPr>
          <w:color w:val="000000"/>
          <w:sz w:val="27"/>
          <w:szCs w:val="27"/>
        </w:rPr>
        <w:t>она</w:t>
      </w:r>
      <w:r w:rsidRPr="00E763B0">
        <w:rPr>
          <w:color w:val="000000"/>
          <w:sz w:val="27"/>
          <w:szCs w:val="27"/>
        </w:rPr>
        <w:t xml:space="preserve"> (городско</w:t>
      </w:r>
      <w:r w:rsidR="00560F27" w:rsidRPr="00E763B0">
        <w:rPr>
          <w:color w:val="000000"/>
          <w:sz w:val="27"/>
          <w:szCs w:val="27"/>
        </w:rPr>
        <w:t>го округа</w:t>
      </w:r>
      <w:r w:rsidRPr="00E763B0">
        <w:rPr>
          <w:color w:val="000000"/>
          <w:sz w:val="27"/>
          <w:szCs w:val="27"/>
        </w:rPr>
        <w:t>).</w:t>
      </w:r>
    </w:p>
    <w:p w:rsidR="00886608" w:rsidRDefault="00886608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</w:p>
    <w:p w:rsidR="00886608" w:rsidRDefault="00886608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</w:p>
    <w:p w:rsidR="00886608" w:rsidRDefault="00886608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E763B0">
        <w:rPr>
          <w:color w:val="000000"/>
          <w:sz w:val="27"/>
          <w:szCs w:val="27"/>
        </w:rPr>
        <w:lastRenderedPageBreak/>
        <w:t>K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рассчитывается по следующей формуле: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709"/>
        <w:jc w:val="both"/>
        <w:rPr>
          <w:color w:val="000000"/>
          <w:sz w:val="27"/>
          <w:szCs w:val="27"/>
        </w:rPr>
      </w:pPr>
    </w:p>
    <w:p w:rsidR="00DF2B35" w:rsidRDefault="00DF2B35" w:rsidP="00E763B0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</w:rPr>
      </w:pPr>
      <w:proofErr w:type="spellStart"/>
      <w:proofErr w:type="gramStart"/>
      <w:r w:rsidRPr="00E763B0">
        <w:rPr>
          <w:color w:val="000000"/>
          <w:sz w:val="27"/>
          <w:szCs w:val="27"/>
        </w:rPr>
        <w:t>K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= (</w:t>
      </w:r>
      <w:proofErr w:type="spellStart"/>
      <w:r w:rsidRPr="00E763B0">
        <w:rPr>
          <w:color w:val="000000"/>
          <w:sz w:val="27"/>
          <w:szCs w:val="27"/>
        </w:rPr>
        <w:t>Насi</w:t>
      </w:r>
      <w:proofErr w:type="spellEnd"/>
      <w:r w:rsidRPr="00E763B0">
        <w:rPr>
          <w:color w:val="000000"/>
          <w:sz w:val="27"/>
          <w:szCs w:val="27"/>
        </w:rPr>
        <w:t xml:space="preserve"> / Нас) / (</w:t>
      </w:r>
      <w:proofErr w:type="spellStart"/>
      <w:r w:rsidRPr="00E763B0">
        <w:rPr>
          <w:color w:val="000000"/>
          <w:sz w:val="27"/>
          <w:szCs w:val="27"/>
        </w:rPr>
        <w:t>Si</w:t>
      </w:r>
      <w:proofErr w:type="spellEnd"/>
      <w:r w:rsidRPr="00E763B0">
        <w:rPr>
          <w:color w:val="000000"/>
          <w:sz w:val="27"/>
          <w:szCs w:val="27"/>
        </w:rPr>
        <w:t xml:space="preserve"> / S),</w:t>
      </w:r>
    </w:p>
    <w:p w:rsidR="00886608" w:rsidRPr="00E763B0" w:rsidRDefault="00886608" w:rsidP="00886608">
      <w:pPr>
        <w:widowControl w:val="0"/>
        <w:autoSpaceDE w:val="0"/>
        <w:autoSpaceDN w:val="0"/>
        <w:adjustRightInd w:val="0"/>
        <w:ind w:right="281" w:firstLine="567"/>
        <w:jc w:val="center"/>
        <w:rPr>
          <w:color w:val="000000"/>
          <w:sz w:val="27"/>
          <w:szCs w:val="27"/>
        </w:rPr>
      </w:pP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где: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Нас</w:t>
      </w:r>
      <w:proofErr w:type="gramStart"/>
      <w:r w:rsidRPr="00E763B0">
        <w:rPr>
          <w:color w:val="000000"/>
          <w:sz w:val="27"/>
          <w:szCs w:val="27"/>
        </w:rPr>
        <w:t>i</w:t>
      </w:r>
      <w:proofErr w:type="spellEnd"/>
      <w:proofErr w:type="gramEnd"/>
      <w:r w:rsidRPr="00E763B0">
        <w:rPr>
          <w:color w:val="000000"/>
          <w:sz w:val="27"/>
          <w:szCs w:val="27"/>
        </w:rPr>
        <w:t xml:space="preserve"> – численность постоянного населения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муниципального района (городского округа);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Нас – численность постоянного населения Республики Карелия.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Кн</w:t>
      </w:r>
      <w:proofErr w:type="spellEnd"/>
      <w:r w:rsidRPr="00E763B0">
        <w:rPr>
          <w:color w:val="000000"/>
          <w:sz w:val="27"/>
          <w:szCs w:val="27"/>
        </w:rPr>
        <w:t xml:space="preserve"> применяется в случае, если его значение превышает 1,5.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В случае если значение</w:t>
      </w:r>
      <w:proofErr w:type="gramStart"/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К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превышает 3, то </w:t>
      </w:r>
      <w:r w:rsidR="00560F27" w:rsidRPr="00E763B0">
        <w:rPr>
          <w:color w:val="000000"/>
          <w:sz w:val="27"/>
          <w:szCs w:val="27"/>
        </w:rPr>
        <w:t>для расчета применяется</w:t>
      </w:r>
      <w:r w:rsidRPr="00E763B0">
        <w:rPr>
          <w:color w:val="000000"/>
          <w:sz w:val="27"/>
          <w:szCs w:val="27"/>
        </w:rPr>
        <w:t xml:space="preserve"> следующ</w:t>
      </w:r>
      <w:r w:rsidR="00560F27" w:rsidRPr="00E763B0">
        <w:rPr>
          <w:color w:val="000000"/>
          <w:sz w:val="27"/>
          <w:szCs w:val="27"/>
        </w:rPr>
        <w:t>ая формула</w:t>
      </w:r>
      <w:r w:rsidRPr="00E763B0">
        <w:rPr>
          <w:color w:val="000000"/>
          <w:sz w:val="27"/>
          <w:szCs w:val="27"/>
        </w:rPr>
        <w:t>:</w:t>
      </w:r>
    </w:p>
    <w:p w:rsidR="00DF2B35" w:rsidRDefault="00DF2B35" w:rsidP="00E763B0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Кн</w:t>
      </w:r>
      <w:proofErr w:type="spellEnd"/>
      <w:r w:rsidRPr="00E763B0">
        <w:rPr>
          <w:color w:val="000000"/>
          <w:sz w:val="27"/>
          <w:szCs w:val="27"/>
        </w:rPr>
        <w:t xml:space="preserve"> = </w:t>
      </w:r>
      <w:proofErr w:type="spellStart"/>
      <w:r w:rsidRPr="00E763B0">
        <w:rPr>
          <w:color w:val="000000"/>
          <w:sz w:val="27"/>
          <w:szCs w:val="27"/>
        </w:rPr>
        <w:t>Кср</w:t>
      </w:r>
      <w:proofErr w:type="spellEnd"/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х</w:t>
      </w:r>
      <w:proofErr w:type="spellEnd"/>
      <w:r w:rsidRPr="00E763B0">
        <w:rPr>
          <w:color w:val="000000"/>
          <w:sz w:val="27"/>
          <w:szCs w:val="27"/>
        </w:rPr>
        <w:t xml:space="preserve"> 2,</w:t>
      </w:r>
    </w:p>
    <w:p w:rsidR="00E763B0" w:rsidRPr="00E763B0" w:rsidRDefault="00E763B0" w:rsidP="00E763B0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где: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Кср</w:t>
      </w:r>
      <w:proofErr w:type="spellEnd"/>
      <w:r w:rsidRPr="00E763B0">
        <w:rPr>
          <w:color w:val="000000"/>
          <w:sz w:val="27"/>
          <w:szCs w:val="27"/>
        </w:rPr>
        <w:t xml:space="preserve">   – средний коэффициент по муниципальным районам (городским округам), </w:t>
      </w:r>
      <w:r w:rsidR="00560F27" w:rsidRPr="00E763B0">
        <w:rPr>
          <w:color w:val="000000"/>
          <w:sz w:val="27"/>
          <w:szCs w:val="27"/>
        </w:rPr>
        <w:t>для которых</w:t>
      </w:r>
      <w:r w:rsidRPr="00E763B0">
        <w:rPr>
          <w:color w:val="000000"/>
          <w:sz w:val="27"/>
          <w:szCs w:val="27"/>
        </w:rPr>
        <w:t xml:space="preserve"> значение коэффициента</w:t>
      </w:r>
      <w:proofErr w:type="gramStart"/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К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составляет от 1,5 до 3, определяемый по формуле: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  <w:sz w:val="27"/>
          <w:szCs w:val="27"/>
        </w:rPr>
      </w:pPr>
    </w:p>
    <w:p w:rsidR="00DF2B35" w:rsidRPr="00886608" w:rsidRDefault="00DF2B35" w:rsidP="00E763B0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  <w:lang w:val="en-US"/>
        </w:rPr>
      </w:pPr>
      <w:proofErr w:type="spellStart"/>
      <w:r w:rsidRPr="00E763B0">
        <w:rPr>
          <w:color w:val="000000"/>
          <w:sz w:val="27"/>
          <w:szCs w:val="27"/>
        </w:rPr>
        <w:t>Кср</w:t>
      </w:r>
      <w:proofErr w:type="spellEnd"/>
      <w:r w:rsidRPr="00E763B0">
        <w:rPr>
          <w:color w:val="000000"/>
          <w:sz w:val="27"/>
          <w:szCs w:val="27"/>
          <w:lang w:val="en-US"/>
        </w:rPr>
        <w:t xml:space="preserve"> = SUM (</w:t>
      </w:r>
      <w:proofErr w:type="spellStart"/>
      <w:r w:rsidRPr="00E763B0">
        <w:rPr>
          <w:color w:val="000000"/>
          <w:sz w:val="27"/>
          <w:szCs w:val="27"/>
        </w:rPr>
        <w:t>Кн</w:t>
      </w:r>
      <w:proofErr w:type="spellEnd"/>
      <w:r w:rsidRPr="00E763B0">
        <w:rPr>
          <w:color w:val="000000"/>
          <w:sz w:val="27"/>
          <w:szCs w:val="27"/>
          <w:lang w:val="en-US"/>
        </w:rPr>
        <w:t>1i</w:t>
      </w:r>
      <w:r w:rsidR="00560F27" w:rsidRPr="00E763B0">
        <w:rPr>
          <w:color w:val="000000"/>
          <w:sz w:val="27"/>
          <w:szCs w:val="27"/>
          <w:lang w:val="en-US"/>
        </w:rPr>
        <w:t xml:space="preserve"> </w:t>
      </w:r>
      <w:r w:rsidRPr="00E763B0">
        <w:rPr>
          <w:color w:val="000000"/>
          <w:sz w:val="27"/>
          <w:szCs w:val="27"/>
          <w:lang w:val="en-US"/>
        </w:rPr>
        <w:t xml:space="preserve">+ </w:t>
      </w:r>
      <w:proofErr w:type="spellStart"/>
      <w:r w:rsidRPr="00E763B0">
        <w:rPr>
          <w:color w:val="000000"/>
          <w:sz w:val="27"/>
          <w:szCs w:val="27"/>
        </w:rPr>
        <w:t>Кн</w:t>
      </w:r>
      <w:proofErr w:type="spellEnd"/>
      <w:r w:rsidRPr="00E763B0">
        <w:rPr>
          <w:color w:val="000000"/>
          <w:sz w:val="27"/>
          <w:szCs w:val="27"/>
          <w:lang w:val="en-US"/>
        </w:rPr>
        <w:t>2i + …</w:t>
      </w:r>
      <w:r w:rsidR="003875F8" w:rsidRPr="003875F8">
        <w:rPr>
          <w:color w:val="000000"/>
          <w:sz w:val="27"/>
          <w:szCs w:val="27"/>
          <w:lang w:val="en-US"/>
        </w:rPr>
        <w:t xml:space="preserve"> + </w:t>
      </w:r>
      <w:proofErr w:type="spellStart"/>
      <w:r w:rsidRPr="00E763B0">
        <w:rPr>
          <w:color w:val="000000"/>
          <w:sz w:val="27"/>
          <w:szCs w:val="27"/>
        </w:rPr>
        <w:t>Кн</w:t>
      </w:r>
      <w:proofErr w:type="gramStart"/>
      <w:r w:rsidRPr="00E763B0">
        <w:rPr>
          <w:color w:val="000000"/>
          <w:sz w:val="27"/>
          <w:szCs w:val="27"/>
          <w:lang w:val="en-US"/>
        </w:rPr>
        <w:t>ni</w:t>
      </w:r>
      <w:proofErr w:type="spellEnd"/>
      <w:proofErr w:type="gramEnd"/>
      <w:r w:rsidRPr="00E763B0">
        <w:rPr>
          <w:color w:val="000000"/>
          <w:sz w:val="27"/>
          <w:szCs w:val="27"/>
          <w:lang w:val="en-US"/>
        </w:rPr>
        <w:t>) / n,</w:t>
      </w:r>
    </w:p>
    <w:p w:rsidR="00E763B0" w:rsidRPr="00886608" w:rsidRDefault="00E763B0" w:rsidP="00DF2B35">
      <w:pPr>
        <w:widowControl w:val="0"/>
        <w:autoSpaceDE w:val="0"/>
        <w:autoSpaceDN w:val="0"/>
        <w:adjustRightInd w:val="0"/>
        <w:ind w:right="281" w:firstLine="851"/>
        <w:jc w:val="center"/>
        <w:rPr>
          <w:color w:val="000000"/>
          <w:sz w:val="27"/>
          <w:szCs w:val="27"/>
          <w:lang w:val="en-US"/>
        </w:rPr>
      </w:pP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где: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Кн1i, Кн2i</w:t>
      </w:r>
      <w:r w:rsidR="003875F8">
        <w:rPr>
          <w:color w:val="000000"/>
          <w:sz w:val="27"/>
          <w:szCs w:val="27"/>
        </w:rPr>
        <w:t>,</w:t>
      </w:r>
      <w:r w:rsidRPr="00E763B0">
        <w:rPr>
          <w:color w:val="000000"/>
          <w:sz w:val="27"/>
          <w:szCs w:val="27"/>
        </w:rPr>
        <w:t xml:space="preserve"> ...</w:t>
      </w:r>
      <w:r w:rsidR="003875F8">
        <w:rPr>
          <w:color w:val="000000"/>
          <w:sz w:val="27"/>
          <w:szCs w:val="27"/>
        </w:rPr>
        <w:t>,</w:t>
      </w:r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Кн</w:t>
      </w:r>
      <w:proofErr w:type="spellEnd"/>
      <w:r w:rsidRPr="00E763B0">
        <w:rPr>
          <w:color w:val="000000"/>
          <w:sz w:val="27"/>
          <w:szCs w:val="27"/>
          <w:lang w:val="en-US"/>
        </w:rPr>
        <w:t>n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 xml:space="preserve"> – значение коэффициента</w:t>
      </w:r>
      <w:proofErr w:type="gramStart"/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К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</w:t>
      </w:r>
      <w:r w:rsidR="00560F27" w:rsidRPr="00E763B0">
        <w:rPr>
          <w:color w:val="000000"/>
          <w:sz w:val="27"/>
          <w:szCs w:val="27"/>
        </w:rPr>
        <w:t>для соответствующего</w:t>
      </w:r>
      <w:r w:rsidRPr="00E763B0">
        <w:rPr>
          <w:color w:val="000000"/>
          <w:sz w:val="27"/>
          <w:szCs w:val="27"/>
        </w:rPr>
        <w:t xml:space="preserve">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муниципально</w:t>
      </w:r>
      <w:r w:rsidR="00560F27" w:rsidRPr="00E763B0">
        <w:rPr>
          <w:color w:val="000000"/>
          <w:sz w:val="27"/>
          <w:szCs w:val="27"/>
        </w:rPr>
        <w:t>го района</w:t>
      </w:r>
      <w:r w:rsidRPr="00E763B0">
        <w:rPr>
          <w:color w:val="000000"/>
          <w:sz w:val="27"/>
          <w:szCs w:val="27"/>
        </w:rPr>
        <w:t xml:space="preserve"> (городско</w:t>
      </w:r>
      <w:r w:rsidR="003875F8">
        <w:rPr>
          <w:color w:val="000000"/>
          <w:sz w:val="27"/>
          <w:szCs w:val="27"/>
        </w:rPr>
        <w:t>го округа</w:t>
      </w:r>
      <w:r w:rsidRPr="00E763B0">
        <w:rPr>
          <w:color w:val="000000"/>
          <w:sz w:val="27"/>
          <w:szCs w:val="27"/>
        </w:rPr>
        <w:t xml:space="preserve">), </w:t>
      </w:r>
      <w:r w:rsidR="00560F27" w:rsidRPr="00E763B0">
        <w:rPr>
          <w:color w:val="000000"/>
          <w:sz w:val="27"/>
          <w:szCs w:val="27"/>
        </w:rPr>
        <w:t>для которого</w:t>
      </w:r>
      <w:r w:rsidRPr="00E763B0">
        <w:rPr>
          <w:color w:val="000000"/>
          <w:sz w:val="27"/>
          <w:szCs w:val="27"/>
        </w:rPr>
        <w:t xml:space="preserve"> значение коэффициента </w:t>
      </w:r>
      <w:proofErr w:type="spellStart"/>
      <w:r w:rsidRPr="00E763B0">
        <w:rPr>
          <w:color w:val="000000"/>
          <w:sz w:val="27"/>
          <w:szCs w:val="27"/>
        </w:rPr>
        <w:t>Кн</w:t>
      </w:r>
      <w:proofErr w:type="spellEnd"/>
      <w:r w:rsidRPr="00E763B0">
        <w:rPr>
          <w:color w:val="000000"/>
          <w:sz w:val="27"/>
          <w:szCs w:val="27"/>
        </w:rPr>
        <w:t xml:space="preserve"> составляет от 1,5 до 3; 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n</w:t>
      </w:r>
      <w:proofErr w:type="spellEnd"/>
      <w:r w:rsidRPr="00E763B0">
        <w:rPr>
          <w:color w:val="000000"/>
          <w:sz w:val="27"/>
          <w:szCs w:val="27"/>
        </w:rPr>
        <w:t xml:space="preserve"> – количество муниципальных районов (городских округов), </w:t>
      </w:r>
      <w:r w:rsidR="00560F27" w:rsidRPr="00E763B0">
        <w:rPr>
          <w:color w:val="000000"/>
          <w:sz w:val="27"/>
          <w:szCs w:val="27"/>
        </w:rPr>
        <w:t>для которых</w:t>
      </w:r>
      <w:r w:rsidRPr="00E763B0">
        <w:rPr>
          <w:color w:val="000000"/>
          <w:sz w:val="27"/>
          <w:szCs w:val="27"/>
        </w:rPr>
        <w:t xml:space="preserve"> значение коэффициента</w:t>
      </w:r>
      <w:proofErr w:type="gramStart"/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К</w:t>
      </w:r>
      <w:proofErr w:type="gramEnd"/>
      <w:r w:rsidRPr="00E763B0">
        <w:rPr>
          <w:color w:val="000000"/>
          <w:sz w:val="27"/>
          <w:szCs w:val="27"/>
        </w:rPr>
        <w:t>н</w:t>
      </w:r>
      <w:proofErr w:type="spellEnd"/>
      <w:r w:rsidRPr="00E763B0">
        <w:rPr>
          <w:color w:val="000000"/>
          <w:sz w:val="27"/>
          <w:szCs w:val="27"/>
        </w:rPr>
        <w:t xml:space="preserve"> составляет от 1,5 до 3.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Распределение указанной субсидии между бюджетами городских и сельских поселений, входящих в состав муниципального района, осуществляется в соответствии со сводным перечнем объектов проектирования, ремонта и </w:t>
      </w:r>
      <w:proofErr w:type="gramStart"/>
      <w:r w:rsidRPr="00E763B0">
        <w:rPr>
          <w:color w:val="000000"/>
          <w:sz w:val="27"/>
          <w:szCs w:val="27"/>
        </w:rPr>
        <w:t>содержания</w:t>
      </w:r>
      <w:proofErr w:type="gramEnd"/>
      <w:r w:rsidRPr="00E763B0">
        <w:rPr>
          <w:color w:val="000000"/>
          <w:sz w:val="27"/>
          <w:szCs w:val="27"/>
        </w:rPr>
        <w:t xml:space="preserve"> автомобильных дорог общего пользования местного значения, финансируемых с использованием средств субсидий (далее – сводный перечень), формируемым Министерством по дорожному хозяйству, транспорту и связи Республики Карелия в установленном им порядке с учетом общественного мнения при </w:t>
      </w:r>
      <w:proofErr w:type="spellStart"/>
      <w:r w:rsidRPr="00E763B0">
        <w:rPr>
          <w:color w:val="000000"/>
          <w:sz w:val="27"/>
          <w:szCs w:val="27"/>
        </w:rPr>
        <w:t>пообъектном</w:t>
      </w:r>
      <w:proofErr w:type="spellEnd"/>
      <w:r w:rsidRPr="00E763B0">
        <w:rPr>
          <w:color w:val="000000"/>
          <w:sz w:val="27"/>
          <w:szCs w:val="27"/>
        </w:rPr>
        <w:t xml:space="preserve"> распределении данных субсидий. 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gramStart"/>
      <w:r w:rsidRPr="00E763B0">
        <w:rPr>
          <w:color w:val="000000"/>
          <w:sz w:val="27"/>
          <w:szCs w:val="27"/>
        </w:rPr>
        <w:t xml:space="preserve">Условием предоставления  указанной субсидии бюджету муниципального района является включение в соглашение между главным распорядителем средств бюджета Республики Карелия и органом местного самоуправления муниципального образования о предоставлении субсидии обязательства органов местного самоуправления муниципального образования по предоставлению бюджетам городских и сельских поселений, входящих в состав муниципального района, межбюджетных трансфертов на </w:t>
      </w:r>
      <w:proofErr w:type="spellStart"/>
      <w:r w:rsidRPr="00E763B0">
        <w:rPr>
          <w:color w:val="000000"/>
          <w:sz w:val="27"/>
          <w:szCs w:val="27"/>
        </w:rPr>
        <w:t>софинансирование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 городских и сельских поселений по осуществлению дорожной деятельности в</w:t>
      </w:r>
      <w:proofErr w:type="gramEnd"/>
      <w:r w:rsidRPr="00E763B0">
        <w:rPr>
          <w:color w:val="000000"/>
          <w:sz w:val="27"/>
          <w:szCs w:val="27"/>
        </w:rPr>
        <w:t xml:space="preserve"> </w:t>
      </w:r>
      <w:proofErr w:type="gramStart"/>
      <w:r w:rsidRPr="00E763B0">
        <w:rPr>
          <w:color w:val="000000"/>
          <w:sz w:val="27"/>
          <w:szCs w:val="27"/>
        </w:rPr>
        <w:t>отношении</w:t>
      </w:r>
      <w:proofErr w:type="gramEnd"/>
      <w:r w:rsidRPr="00E763B0">
        <w:rPr>
          <w:color w:val="000000"/>
          <w:sz w:val="27"/>
          <w:szCs w:val="27"/>
        </w:rPr>
        <w:t xml:space="preserve"> автомобильных дорог общего пользования местного значения в соответствии со сводным перечнем.</w:t>
      </w:r>
    </w:p>
    <w:p w:rsidR="00DF2B35" w:rsidRPr="00E763B0" w:rsidRDefault="00DF2B35" w:rsidP="0066265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 xml:space="preserve">5. </w:t>
      </w:r>
      <w:proofErr w:type="gramStart"/>
      <w:r w:rsidRPr="00E763B0">
        <w:rPr>
          <w:sz w:val="27"/>
          <w:szCs w:val="27"/>
        </w:rPr>
        <w:t xml:space="preserve">Доля средств местного бюджета, подлежащая направлению на финансовое обеспечение расходных обязательств, связанных с реализацией </w:t>
      </w:r>
      <w:r w:rsidRPr="00E763B0">
        <w:rPr>
          <w:sz w:val="27"/>
          <w:szCs w:val="27"/>
        </w:rPr>
        <w:lastRenderedPageBreak/>
        <w:t xml:space="preserve">мероприятий государственной программы Республики Карелия «Развитие транспортной системы», за исключением расходного обязательства, связанного с  осуществлением особо важных проектов </w:t>
      </w:r>
      <w:r w:rsidR="003875F8">
        <w:rPr>
          <w:sz w:val="27"/>
          <w:szCs w:val="27"/>
        </w:rPr>
        <w:t>разработки</w:t>
      </w:r>
      <w:r w:rsidRPr="00E763B0">
        <w:rPr>
          <w:sz w:val="27"/>
          <w:szCs w:val="27"/>
        </w:rPr>
        <w:t xml:space="preserve"> проектной документации на строительство и реконструкцию объектов муниципальной собственности в сфере дорожного хозяйства, определяется в соответствии с пунктом 2 Критериев отбора муниципальных образований для предоставления субсидий местным</w:t>
      </w:r>
      <w:proofErr w:type="gramEnd"/>
      <w:r w:rsidRPr="00E763B0">
        <w:rPr>
          <w:sz w:val="27"/>
          <w:szCs w:val="27"/>
        </w:rPr>
        <w:t xml:space="preserve"> бюджетам из бюджета Республики Карелия, утвержденных постановлением Правительства Республики Карелия от 19 декабря 2017 года 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Карелия».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/>
        <w:jc w:val="both"/>
        <w:rPr>
          <w:color w:val="000000"/>
          <w:sz w:val="27"/>
          <w:szCs w:val="27"/>
        </w:rPr>
      </w:pPr>
    </w:p>
    <w:p w:rsidR="00DF2B35" w:rsidRPr="00E763B0" w:rsidRDefault="00DF2B35" w:rsidP="00560F27">
      <w:pPr>
        <w:widowControl w:val="0"/>
        <w:autoSpaceDE w:val="0"/>
        <w:autoSpaceDN w:val="0"/>
        <w:adjustRightInd w:val="0"/>
        <w:ind w:right="281"/>
        <w:jc w:val="center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Расчет и условия предоставления субсидии на реализацию мероприятий </w:t>
      </w:r>
      <w:r w:rsidR="00560F27" w:rsidRPr="00E763B0">
        <w:rPr>
          <w:color w:val="000000"/>
          <w:sz w:val="27"/>
          <w:szCs w:val="27"/>
        </w:rPr>
        <w:br/>
      </w:r>
      <w:r w:rsidRPr="00E763B0">
        <w:rPr>
          <w:color w:val="000000"/>
          <w:sz w:val="27"/>
          <w:szCs w:val="27"/>
        </w:rPr>
        <w:t>по повышению безопасности дорожного движения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/>
        <w:jc w:val="both"/>
        <w:rPr>
          <w:color w:val="000000"/>
          <w:sz w:val="27"/>
          <w:szCs w:val="27"/>
        </w:rPr>
      </w:pP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 xml:space="preserve">1. </w:t>
      </w:r>
      <w:proofErr w:type="gramStart"/>
      <w:r w:rsidRPr="00E763B0">
        <w:rPr>
          <w:sz w:val="27"/>
          <w:szCs w:val="27"/>
        </w:rPr>
        <w:t xml:space="preserve">Субсидия на реализацию мероприятий по повышению безопасности дорожного движения (далее в настоящем  подразделе – субсидия) предоставляется бюджетам муниципальных образований в рамках реализации мероприятий подпрограммы 2 «Повышение безопасности дорожного движения в Республике Карелия» государственной программы «Развитие транспортной системы» на </w:t>
      </w:r>
      <w:proofErr w:type="spellStart"/>
      <w:r w:rsidRPr="00E763B0">
        <w:rPr>
          <w:sz w:val="27"/>
          <w:szCs w:val="27"/>
        </w:rPr>
        <w:t>софинансирование</w:t>
      </w:r>
      <w:proofErr w:type="spellEnd"/>
      <w:r w:rsidRPr="00E763B0">
        <w:rPr>
          <w:sz w:val="27"/>
          <w:szCs w:val="27"/>
        </w:rPr>
        <w:t xml:space="preserve"> расходных обязательств муниципальных образований, связанных с оборудованием нерегулируемых пешеходных переходов современными техническими средствами организации дорожного движения.</w:t>
      </w:r>
      <w:proofErr w:type="gramEnd"/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>Субсидия предоставляется бюджетам муниципальных образований по результатам конкурсного отбора, проводимого Министерством по дорожному хозяйству, транспорту и связи Республики Карелия в установленном им порядке.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Распределение субсидии между бюджетами муниципальных образований осуществляется по следующей </w:t>
      </w:r>
      <w:r w:rsidR="003875F8">
        <w:rPr>
          <w:color w:val="000000"/>
          <w:sz w:val="27"/>
          <w:szCs w:val="27"/>
        </w:rPr>
        <w:t>формуле</w:t>
      </w:r>
      <w:r w:rsidRPr="00E763B0">
        <w:rPr>
          <w:color w:val="000000"/>
          <w:sz w:val="27"/>
          <w:szCs w:val="27"/>
        </w:rPr>
        <w:t>: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  <w:sz w:val="27"/>
          <w:szCs w:val="27"/>
        </w:rPr>
      </w:pPr>
    </w:p>
    <w:p w:rsidR="00DF2B35" w:rsidRPr="00EB1621" w:rsidRDefault="00DF2B35" w:rsidP="00E763B0">
      <w:pPr>
        <w:widowControl w:val="0"/>
        <w:autoSpaceDE w:val="0"/>
        <w:autoSpaceDN w:val="0"/>
        <w:adjustRightInd w:val="0"/>
        <w:ind w:right="281" w:firstLine="851"/>
        <w:jc w:val="center"/>
        <w:rPr>
          <w:color w:val="000000"/>
          <w:sz w:val="27"/>
          <w:szCs w:val="27"/>
        </w:rPr>
      </w:pPr>
      <w:proofErr w:type="spellStart"/>
      <w:proofErr w:type="gramStart"/>
      <w:r w:rsidRPr="00E763B0">
        <w:rPr>
          <w:color w:val="000000"/>
          <w:sz w:val="27"/>
          <w:szCs w:val="27"/>
        </w:rPr>
        <w:t>Спеш</w:t>
      </w:r>
      <w:r w:rsidRPr="00E763B0">
        <w:rPr>
          <w:color w:val="000000"/>
          <w:sz w:val="27"/>
          <w:szCs w:val="27"/>
          <w:lang w:val="en-US"/>
        </w:rPr>
        <w:t>i</w:t>
      </w:r>
      <w:proofErr w:type="spellEnd"/>
      <w:r w:rsidRPr="00E763B0">
        <w:rPr>
          <w:color w:val="000000"/>
          <w:sz w:val="27"/>
          <w:szCs w:val="27"/>
          <w:lang w:val="en-US"/>
        </w:rPr>
        <w:t xml:space="preserve"> = </w:t>
      </w:r>
      <w:proofErr w:type="spellStart"/>
      <w:r w:rsidRPr="00E763B0">
        <w:rPr>
          <w:color w:val="000000"/>
          <w:sz w:val="27"/>
          <w:szCs w:val="27"/>
        </w:rPr>
        <w:t>Спеш</w:t>
      </w:r>
      <w:proofErr w:type="spellEnd"/>
      <w:r w:rsidRPr="00E763B0">
        <w:rPr>
          <w:color w:val="000000"/>
          <w:sz w:val="27"/>
          <w:szCs w:val="27"/>
          <w:lang w:val="en-US"/>
        </w:rPr>
        <w:t xml:space="preserve"> x (</w:t>
      </w:r>
      <w:r w:rsidRPr="00E763B0">
        <w:rPr>
          <w:color w:val="000000"/>
          <w:sz w:val="27"/>
          <w:szCs w:val="27"/>
        </w:rPr>
        <w:t>П</w:t>
      </w:r>
      <w:r w:rsidRPr="00E763B0">
        <w:rPr>
          <w:color w:val="000000"/>
          <w:sz w:val="27"/>
          <w:szCs w:val="27"/>
          <w:lang w:val="en-US"/>
        </w:rPr>
        <w:t xml:space="preserve">1i + </w:t>
      </w:r>
      <w:r w:rsidRPr="00E763B0">
        <w:rPr>
          <w:color w:val="000000"/>
          <w:sz w:val="27"/>
          <w:szCs w:val="27"/>
        </w:rPr>
        <w:t>П</w:t>
      </w:r>
      <w:r w:rsidRPr="00E763B0">
        <w:rPr>
          <w:color w:val="000000"/>
          <w:sz w:val="27"/>
          <w:szCs w:val="27"/>
          <w:lang w:val="en-US"/>
        </w:rPr>
        <w:t>2i + ...</w:t>
      </w:r>
      <w:proofErr w:type="gramEnd"/>
      <w:r w:rsidR="00E471E5" w:rsidRPr="00E471E5">
        <w:rPr>
          <w:color w:val="000000"/>
          <w:sz w:val="27"/>
          <w:szCs w:val="27"/>
          <w:lang w:val="en-US"/>
        </w:rPr>
        <w:t xml:space="preserve"> </w:t>
      </w:r>
      <w:r w:rsidR="003875F8" w:rsidRPr="003875F8">
        <w:rPr>
          <w:color w:val="000000"/>
          <w:sz w:val="27"/>
          <w:szCs w:val="27"/>
          <w:lang w:val="en-US"/>
        </w:rPr>
        <w:t xml:space="preserve">+ </w:t>
      </w:r>
      <w:proofErr w:type="gramStart"/>
      <w:r w:rsidRPr="00E763B0">
        <w:rPr>
          <w:color w:val="000000"/>
          <w:sz w:val="27"/>
          <w:szCs w:val="27"/>
        </w:rPr>
        <w:t>П</w:t>
      </w:r>
      <w:proofErr w:type="spellStart"/>
      <w:proofErr w:type="gramEnd"/>
      <w:r w:rsidR="00E763B0">
        <w:rPr>
          <w:color w:val="000000"/>
          <w:sz w:val="27"/>
          <w:szCs w:val="27"/>
          <w:lang w:val="en-US"/>
        </w:rPr>
        <w:t>ni</w:t>
      </w:r>
      <w:proofErr w:type="spellEnd"/>
      <w:r w:rsidR="00E763B0">
        <w:rPr>
          <w:color w:val="000000"/>
          <w:sz w:val="27"/>
          <w:szCs w:val="27"/>
          <w:lang w:val="en-US"/>
        </w:rPr>
        <w:t xml:space="preserve">) </w:t>
      </w:r>
      <w:r w:rsidRPr="00E763B0">
        <w:rPr>
          <w:color w:val="000000"/>
          <w:sz w:val="27"/>
          <w:szCs w:val="27"/>
          <w:lang w:val="en-US"/>
        </w:rPr>
        <w:t>/ SUM (</w:t>
      </w:r>
      <w:r w:rsidRPr="00E763B0">
        <w:rPr>
          <w:color w:val="000000"/>
          <w:sz w:val="27"/>
          <w:szCs w:val="27"/>
        </w:rPr>
        <w:t>П</w:t>
      </w:r>
      <w:r w:rsidRPr="00E763B0">
        <w:rPr>
          <w:color w:val="000000"/>
          <w:sz w:val="27"/>
          <w:szCs w:val="27"/>
          <w:lang w:val="en-US"/>
        </w:rPr>
        <w:t xml:space="preserve">1i + </w:t>
      </w:r>
      <w:r w:rsidRPr="00E763B0">
        <w:rPr>
          <w:color w:val="000000"/>
          <w:sz w:val="27"/>
          <w:szCs w:val="27"/>
        </w:rPr>
        <w:t>П</w:t>
      </w:r>
      <w:r w:rsidRPr="00E763B0">
        <w:rPr>
          <w:color w:val="000000"/>
          <w:sz w:val="27"/>
          <w:szCs w:val="27"/>
          <w:lang w:val="en-US"/>
        </w:rPr>
        <w:t>2i + ...</w:t>
      </w:r>
      <w:r w:rsidR="00E471E5" w:rsidRPr="00E471E5">
        <w:rPr>
          <w:color w:val="000000"/>
          <w:sz w:val="27"/>
          <w:szCs w:val="27"/>
          <w:lang w:val="en-US"/>
        </w:rPr>
        <w:t xml:space="preserve"> </w:t>
      </w:r>
      <w:r w:rsidR="003875F8" w:rsidRPr="00EB1621">
        <w:rPr>
          <w:color w:val="000000"/>
          <w:sz w:val="27"/>
          <w:szCs w:val="27"/>
        </w:rPr>
        <w:t xml:space="preserve">+ </w:t>
      </w:r>
      <w:r w:rsidRPr="00EB1621">
        <w:rPr>
          <w:color w:val="000000"/>
          <w:sz w:val="27"/>
          <w:szCs w:val="27"/>
        </w:rPr>
        <w:t xml:space="preserve"> </w:t>
      </w:r>
      <w:proofErr w:type="gramStart"/>
      <w:r w:rsidRPr="00E763B0">
        <w:rPr>
          <w:color w:val="000000"/>
          <w:sz w:val="27"/>
          <w:szCs w:val="27"/>
        </w:rPr>
        <w:t>П</w:t>
      </w:r>
      <w:proofErr w:type="spellStart"/>
      <w:r w:rsidRPr="00E763B0">
        <w:rPr>
          <w:color w:val="000000"/>
          <w:sz w:val="27"/>
          <w:szCs w:val="27"/>
          <w:lang w:val="en-US"/>
        </w:rPr>
        <w:t>ni</w:t>
      </w:r>
      <w:proofErr w:type="spellEnd"/>
      <w:r w:rsidRPr="00EB1621">
        <w:rPr>
          <w:color w:val="000000"/>
          <w:sz w:val="27"/>
          <w:szCs w:val="27"/>
        </w:rPr>
        <w:t xml:space="preserve">), </w:t>
      </w:r>
      <w:proofErr w:type="gramEnd"/>
    </w:p>
    <w:p w:rsidR="00E763B0" w:rsidRPr="00EB1621" w:rsidRDefault="00E763B0" w:rsidP="00E763B0">
      <w:pPr>
        <w:widowControl w:val="0"/>
        <w:autoSpaceDE w:val="0"/>
        <w:autoSpaceDN w:val="0"/>
        <w:adjustRightInd w:val="0"/>
        <w:ind w:right="281" w:firstLine="851"/>
        <w:jc w:val="center"/>
        <w:rPr>
          <w:color w:val="000000"/>
          <w:sz w:val="27"/>
          <w:szCs w:val="27"/>
        </w:rPr>
      </w:pP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где: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proofErr w:type="spellStart"/>
      <w:r w:rsidRPr="00E763B0">
        <w:rPr>
          <w:color w:val="000000"/>
          <w:sz w:val="27"/>
          <w:szCs w:val="27"/>
        </w:rPr>
        <w:t>Спеш</w:t>
      </w:r>
      <w:proofErr w:type="gramStart"/>
      <w:r w:rsidRPr="00E763B0">
        <w:rPr>
          <w:color w:val="000000"/>
          <w:sz w:val="27"/>
          <w:szCs w:val="27"/>
        </w:rPr>
        <w:t>i</w:t>
      </w:r>
      <w:proofErr w:type="spellEnd"/>
      <w:proofErr w:type="gramEnd"/>
      <w:r w:rsidRPr="00E763B0">
        <w:rPr>
          <w:color w:val="000000"/>
          <w:sz w:val="27"/>
          <w:szCs w:val="27"/>
        </w:rPr>
        <w:t xml:space="preserve"> – объем </w:t>
      </w:r>
      <w:r w:rsidRPr="00E763B0">
        <w:rPr>
          <w:sz w:val="27"/>
          <w:szCs w:val="27"/>
        </w:rPr>
        <w:t>субсидии бюджету соответствующего (</w:t>
      </w:r>
      <w:proofErr w:type="spellStart"/>
      <w:r w:rsidRPr="00E763B0">
        <w:rPr>
          <w:sz w:val="27"/>
          <w:szCs w:val="27"/>
        </w:rPr>
        <w:t>i</w:t>
      </w:r>
      <w:proofErr w:type="spellEnd"/>
      <w:r w:rsidRPr="00E763B0">
        <w:rPr>
          <w:sz w:val="27"/>
          <w:szCs w:val="27"/>
        </w:rPr>
        <w:t>) муниципального образования;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proofErr w:type="spellStart"/>
      <w:r w:rsidRPr="00E763B0">
        <w:rPr>
          <w:sz w:val="27"/>
          <w:szCs w:val="27"/>
        </w:rPr>
        <w:t>Спеш</w:t>
      </w:r>
      <w:proofErr w:type="spellEnd"/>
      <w:r w:rsidRPr="00E763B0">
        <w:rPr>
          <w:sz w:val="27"/>
          <w:szCs w:val="27"/>
        </w:rPr>
        <w:t xml:space="preserve"> – общий объем субсидий,</w:t>
      </w:r>
      <w:r w:rsidRPr="00E763B0">
        <w:rPr>
          <w:color w:val="000000"/>
          <w:sz w:val="27"/>
          <w:szCs w:val="27"/>
        </w:rPr>
        <w:t xml:space="preserve"> утвержденный законом Республики Карелия о бюджете Республики Карелия на очередной финансовый год и плановый период;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П1i, П2i</w:t>
      </w:r>
      <w:r w:rsidR="003875F8">
        <w:rPr>
          <w:color w:val="000000"/>
          <w:sz w:val="27"/>
          <w:szCs w:val="27"/>
        </w:rPr>
        <w:t>,</w:t>
      </w:r>
      <w:r w:rsidRPr="00E763B0">
        <w:rPr>
          <w:color w:val="000000"/>
          <w:sz w:val="27"/>
          <w:szCs w:val="27"/>
        </w:rPr>
        <w:t xml:space="preserve"> ...</w:t>
      </w:r>
      <w:r w:rsidR="00E471E5">
        <w:rPr>
          <w:color w:val="000000"/>
          <w:sz w:val="27"/>
          <w:szCs w:val="27"/>
        </w:rPr>
        <w:t xml:space="preserve"> </w:t>
      </w:r>
      <w:r w:rsidR="003875F8">
        <w:rPr>
          <w:color w:val="000000"/>
          <w:sz w:val="27"/>
          <w:szCs w:val="27"/>
        </w:rPr>
        <w:t>,</w:t>
      </w:r>
      <w:r w:rsidRPr="00E763B0">
        <w:rPr>
          <w:color w:val="000000"/>
          <w:sz w:val="27"/>
          <w:szCs w:val="27"/>
        </w:rPr>
        <w:t xml:space="preserve"> </w:t>
      </w:r>
      <w:proofErr w:type="spellStart"/>
      <w:r w:rsidRPr="00E763B0">
        <w:rPr>
          <w:color w:val="000000"/>
          <w:sz w:val="27"/>
          <w:szCs w:val="27"/>
        </w:rPr>
        <w:t>Пni</w:t>
      </w:r>
      <w:proofErr w:type="spellEnd"/>
      <w:r w:rsidRPr="00E763B0">
        <w:rPr>
          <w:color w:val="000000"/>
          <w:sz w:val="27"/>
          <w:szCs w:val="27"/>
        </w:rPr>
        <w:t xml:space="preserve"> – стоимость работ по оборудованию нерегулируемых пешеходных переходов, перечень которых согласован с Управлением Государственной </w:t>
      </w:r>
      <w:proofErr w:type="gramStart"/>
      <w:r w:rsidRPr="00E763B0">
        <w:rPr>
          <w:color w:val="000000"/>
          <w:sz w:val="27"/>
          <w:szCs w:val="27"/>
        </w:rPr>
        <w:t>инспекции безопасности дорожного движения  Министерства внутренних дел</w:t>
      </w:r>
      <w:proofErr w:type="gramEnd"/>
      <w:r w:rsidRPr="00E763B0">
        <w:rPr>
          <w:color w:val="000000"/>
          <w:sz w:val="27"/>
          <w:szCs w:val="27"/>
        </w:rPr>
        <w:t xml:space="preserve"> по Республике Карелия, на территории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>) муниципального образования.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Распределение субсидии между бюдж</w:t>
      </w:r>
      <w:r w:rsidR="00560F27" w:rsidRPr="00E763B0">
        <w:rPr>
          <w:color w:val="000000"/>
          <w:sz w:val="27"/>
          <w:szCs w:val="27"/>
        </w:rPr>
        <w:t>етами муниципальных образований</w:t>
      </w:r>
      <w:r w:rsidRPr="00E763B0">
        <w:rPr>
          <w:color w:val="000000"/>
          <w:sz w:val="27"/>
          <w:szCs w:val="27"/>
        </w:rPr>
        <w:t xml:space="preserve"> осуществляется в соответствии со сводным перечнем мероприятий по повышению безопасности дорожного движения, финансируемых с</w:t>
      </w:r>
      <w:r w:rsidR="00560F27" w:rsidRPr="00E763B0">
        <w:rPr>
          <w:color w:val="000000"/>
          <w:sz w:val="27"/>
          <w:szCs w:val="27"/>
        </w:rPr>
        <w:t xml:space="preserve"> </w:t>
      </w:r>
      <w:r w:rsidR="00560F27" w:rsidRPr="00E763B0">
        <w:rPr>
          <w:color w:val="000000"/>
          <w:sz w:val="27"/>
          <w:szCs w:val="27"/>
        </w:rPr>
        <w:lastRenderedPageBreak/>
        <w:t>использованием средств субсидии</w:t>
      </w:r>
      <w:r w:rsidRPr="00E763B0">
        <w:rPr>
          <w:color w:val="000000"/>
          <w:sz w:val="27"/>
          <w:szCs w:val="27"/>
        </w:rPr>
        <w:t>, формируемым Министерством по дорожному хозяйству, транспорту и связи Республики Карелия в установленном им порядке.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Доля средств бюджета муниципального образования, подлежащая направлению на финансовое обеспечение расходного обязательства</w:t>
      </w:r>
      <w:r w:rsidR="00560F27" w:rsidRPr="00E763B0">
        <w:rPr>
          <w:color w:val="000000"/>
          <w:sz w:val="27"/>
          <w:szCs w:val="27"/>
        </w:rPr>
        <w:t>,</w:t>
      </w:r>
      <w:r w:rsidRPr="00E763B0">
        <w:rPr>
          <w:color w:val="000000"/>
          <w:sz w:val="27"/>
          <w:szCs w:val="27"/>
        </w:rPr>
        <w:t xml:space="preserve"> </w:t>
      </w:r>
      <w:r w:rsidRPr="00E763B0">
        <w:rPr>
          <w:sz w:val="27"/>
          <w:szCs w:val="27"/>
        </w:rPr>
        <w:t xml:space="preserve">связанного с оборудованием </w:t>
      </w:r>
      <w:r w:rsidRPr="00E763B0">
        <w:rPr>
          <w:color w:val="000000"/>
          <w:sz w:val="27"/>
          <w:szCs w:val="27"/>
        </w:rPr>
        <w:t>нерегулируемых пешеходных переходов современными техническими средствами организации дорожного движения, определяется как разница между стоимостью работ по оборудованию нерегулируемых пешеходных переходов, указанной в заявке органа местного самоуправления муниципального образования, и объемом субсидии бюджету соответствующего муниципального образования.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  <w:sz w:val="27"/>
          <w:szCs w:val="27"/>
        </w:rPr>
      </w:pP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/>
        <w:jc w:val="center"/>
        <w:rPr>
          <w:sz w:val="27"/>
          <w:szCs w:val="27"/>
        </w:rPr>
      </w:pPr>
      <w:r w:rsidRPr="00E763B0">
        <w:rPr>
          <w:sz w:val="27"/>
          <w:szCs w:val="27"/>
        </w:rPr>
        <w:t xml:space="preserve">Расчет и условия предоставления субсидии на строительство </w:t>
      </w:r>
      <w:r w:rsidR="00E763B0">
        <w:rPr>
          <w:sz w:val="27"/>
          <w:szCs w:val="27"/>
        </w:rPr>
        <w:br/>
      </w:r>
      <w:r w:rsidRPr="00E763B0">
        <w:rPr>
          <w:sz w:val="27"/>
          <w:szCs w:val="27"/>
        </w:rPr>
        <w:t>и реконструкцию объектов муниципальной собственности</w:t>
      </w:r>
    </w:p>
    <w:p w:rsidR="00DF2B35" w:rsidRPr="00E763B0" w:rsidRDefault="00DF2B35" w:rsidP="00DF2B35">
      <w:pPr>
        <w:widowControl w:val="0"/>
        <w:autoSpaceDE w:val="0"/>
        <w:autoSpaceDN w:val="0"/>
        <w:adjustRightInd w:val="0"/>
        <w:ind w:right="281" w:firstLine="851"/>
        <w:jc w:val="center"/>
        <w:rPr>
          <w:sz w:val="27"/>
          <w:szCs w:val="27"/>
        </w:rPr>
      </w:pP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sz w:val="27"/>
          <w:szCs w:val="27"/>
        </w:rPr>
        <w:t xml:space="preserve">1. Субсидия на строительство и реконструкцию объектов муниципальной собственности (далее в </w:t>
      </w:r>
      <w:r w:rsidR="00560F27" w:rsidRPr="00E763B0">
        <w:rPr>
          <w:sz w:val="27"/>
          <w:szCs w:val="27"/>
        </w:rPr>
        <w:t>настоящем  подразделе – субсидия</w:t>
      </w:r>
      <w:r w:rsidRPr="00E763B0">
        <w:rPr>
          <w:sz w:val="27"/>
          <w:szCs w:val="27"/>
        </w:rPr>
        <w:t>) предоставляется</w:t>
      </w:r>
      <w:r w:rsidRPr="00E763B0">
        <w:rPr>
          <w:color w:val="000000"/>
          <w:sz w:val="27"/>
          <w:szCs w:val="27"/>
        </w:rPr>
        <w:t xml:space="preserve"> бюджетам муниципальных образований на </w:t>
      </w:r>
      <w:proofErr w:type="spellStart"/>
      <w:r w:rsidRPr="00E763B0">
        <w:rPr>
          <w:color w:val="000000"/>
          <w:sz w:val="27"/>
          <w:szCs w:val="27"/>
        </w:rPr>
        <w:t>софинансирование</w:t>
      </w:r>
      <w:proofErr w:type="spellEnd"/>
      <w:r w:rsidRPr="00E763B0">
        <w:rPr>
          <w:color w:val="000000"/>
          <w:sz w:val="27"/>
          <w:szCs w:val="27"/>
        </w:rPr>
        <w:t xml:space="preserve"> расходных обязательств, связанных со строительством и реконструкцией объектов муниципальной собственности в рамках реал</w:t>
      </w:r>
      <w:r w:rsidR="003875F8">
        <w:rPr>
          <w:color w:val="000000"/>
          <w:sz w:val="27"/>
          <w:szCs w:val="27"/>
        </w:rPr>
        <w:t xml:space="preserve">изации мероприятий </w:t>
      </w:r>
      <w:r w:rsidR="003875F8">
        <w:rPr>
          <w:color w:val="000000"/>
          <w:sz w:val="27"/>
          <w:szCs w:val="27"/>
        </w:rPr>
        <w:br/>
        <w:t xml:space="preserve">подпрограммы </w:t>
      </w:r>
      <w:r w:rsidRPr="00E763B0">
        <w:rPr>
          <w:color w:val="000000"/>
          <w:sz w:val="27"/>
          <w:szCs w:val="27"/>
        </w:rPr>
        <w:t>3 «Развитие транспортного обслуживания населения» государственной программы «Развитие транспортной системы».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2. </w:t>
      </w:r>
      <w:r w:rsidRPr="00E763B0">
        <w:rPr>
          <w:sz w:val="27"/>
          <w:szCs w:val="27"/>
        </w:rPr>
        <w:t>Распределение</w:t>
      </w:r>
      <w:r w:rsidRPr="00E763B0">
        <w:rPr>
          <w:color w:val="000000"/>
          <w:sz w:val="27"/>
          <w:szCs w:val="27"/>
        </w:rPr>
        <w:t xml:space="preserve"> субсидии между бюджетами муниципальных образований осуществляется в соответствии с мероприятиями федеральной целевой программы «Развитие Республики Карелия на период до 2020 года». Общий объем субсидии бюджету соответствующего (</w:t>
      </w:r>
      <w:proofErr w:type="spellStart"/>
      <w:r w:rsidRPr="00E763B0">
        <w:rPr>
          <w:color w:val="000000"/>
          <w:sz w:val="27"/>
          <w:szCs w:val="27"/>
        </w:rPr>
        <w:t>i</w:t>
      </w:r>
      <w:proofErr w:type="spellEnd"/>
      <w:r w:rsidRPr="00E763B0">
        <w:rPr>
          <w:color w:val="000000"/>
          <w:sz w:val="27"/>
          <w:szCs w:val="27"/>
        </w:rPr>
        <w:t xml:space="preserve">) муниципального образования определяется </w:t>
      </w:r>
      <w:r w:rsidRPr="00E763B0">
        <w:rPr>
          <w:sz w:val="27"/>
          <w:szCs w:val="27"/>
        </w:rPr>
        <w:t>законом о бюджете на очередной финансовый год и плановый период.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sz w:val="27"/>
          <w:szCs w:val="27"/>
        </w:rPr>
        <w:t xml:space="preserve">3. </w:t>
      </w:r>
      <w:proofErr w:type="gramStart"/>
      <w:r w:rsidRPr="00E763B0">
        <w:rPr>
          <w:sz w:val="27"/>
          <w:szCs w:val="27"/>
        </w:rPr>
        <w:t>Доля средств бюджета муниципального образования, подлежащая направлению на финансовое обеспечение расходного обязательства, связанного со строительством и реконструкцией объектов муниципальной собственности,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</w:t>
      </w:r>
      <w:r w:rsidRPr="00E763B0">
        <w:rPr>
          <w:color w:val="000000"/>
          <w:sz w:val="27"/>
          <w:szCs w:val="27"/>
        </w:rPr>
        <w:t xml:space="preserve"> Правительства Республики Карелия от 19 декабря 2017 года № 452-П «Об утверждении Условий предоставления и расходования субсидий местным бюджетам из</w:t>
      </w:r>
      <w:proofErr w:type="gramEnd"/>
      <w:r w:rsidRPr="00E763B0">
        <w:rPr>
          <w:color w:val="000000"/>
          <w:sz w:val="27"/>
          <w:szCs w:val="27"/>
        </w:rPr>
        <w:t xml:space="preserve"> бюджета Республики Карелия, Критериев отбора муниципальных образований для </w:t>
      </w:r>
      <w:proofErr w:type="spellStart"/>
      <w:proofErr w:type="gramStart"/>
      <w:r w:rsidRPr="00E763B0">
        <w:rPr>
          <w:color w:val="000000"/>
          <w:sz w:val="27"/>
          <w:szCs w:val="27"/>
        </w:rPr>
        <w:t>предо</w:t>
      </w:r>
      <w:r w:rsidR="00D72B17">
        <w:rPr>
          <w:color w:val="000000"/>
          <w:sz w:val="27"/>
          <w:szCs w:val="27"/>
        </w:rPr>
        <w:t>-</w:t>
      </w:r>
      <w:r w:rsidRPr="00E763B0">
        <w:rPr>
          <w:color w:val="000000"/>
          <w:sz w:val="27"/>
          <w:szCs w:val="27"/>
        </w:rPr>
        <w:t>ставления</w:t>
      </w:r>
      <w:proofErr w:type="spellEnd"/>
      <w:proofErr w:type="gramEnd"/>
      <w:r w:rsidRPr="00E763B0">
        <w:rPr>
          <w:color w:val="000000"/>
          <w:sz w:val="27"/>
          <w:szCs w:val="27"/>
        </w:rPr>
        <w:t xml:space="preserve"> субсидий местным бюджетам из бюджета Республики Карелия</w:t>
      </w:r>
      <w:r w:rsidR="00D72B17">
        <w:rPr>
          <w:color w:val="000000"/>
          <w:sz w:val="27"/>
          <w:szCs w:val="27"/>
        </w:rPr>
        <w:t>»</w:t>
      </w:r>
      <w:r w:rsidRPr="00E763B0">
        <w:rPr>
          <w:sz w:val="27"/>
          <w:szCs w:val="27"/>
        </w:rPr>
        <w:t>.»;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sz w:val="27"/>
          <w:szCs w:val="27"/>
        </w:rPr>
      </w:pPr>
      <w:r w:rsidRPr="00E763B0">
        <w:rPr>
          <w:color w:val="000000"/>
          <w:sz w:val="27"/>
          <w:szCs w:val="27"/>
        </w:rPr>
        <w:t xml:space="preserve">2) </w:t>
      </w:r>
      <w:r w:rsidRPr="00E763B0">
        <w:rPr>
          <w:sz w:val="27"/>
          <w:szCs w:val="27"/>
        </w:rPr>
        <w:t>в приложении 1:</w:t>
      </w:r>
    </w:p>
    <w:p w:rsidR="00DF2B35" w:rsidRPr="00E763B0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E763B0">
        <w:rPr>
          <w:color w:val="000000"/>
          <w:sz w:val="27"/>
          <w:szCs w:val="27"/>
        </w:rPr>
        <w:t>пункт 1.1.1.2.8 изложить в следующей редакции:</w:t>
      </w:r>
    </w:p>
    <w:p w:rsidR="00DF2B35" w:rsidRDefault="00DF2B35" w:rsidP="00DF2B35">
      <w:pPr>
        <w:widowControl w:val="0"/>
        <w:autoSpaceDE w:val="0"/>
        <w:autoSpaceDN w:val="0"/>
        <w:adjustRightInd w:val="0"/>
        <w:ind w:right="281" w:firstLine="709"/>
        <w:jc w:val="both"/>
        <w:rPr>
          <w:color w:val="000000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92"/>
        <w:gridCol w:w="1701"/>
        <w:gridCol w:w="1418"/>
        <w:gridCol w:w="708"/>
        <w:gridCol w:w="426"/>
        <w:gridCol w:w="425"/>
        <w:gridCol w:w="389"/>
        <w:gridCol w:w="567"/>
        <w:gridCol w:w="426"/>
        <w:gridCol w:w="567"/>
        <w:gridCol w:w="602"/>
        <w:gridCol w:w="390"/>
        <w:gridCol w:w="283"/>
        <w:gridCol w:w="709"/>
        <w:gridCol w:w="887"/>
      </w:tblGrid>
      <w:tr w:rsidR="00DF2B35" w:rsidTr="003875F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DF2B35">
              <w:rPr>
                <w:color w:val="000000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992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1.1.1.2.8.</w:t>
            </w:r>
          </w:p>
        </w:tc>
        <w:tc>
          <w:tcPr>
            <w:tcW w:w="1701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Задача 2. Сокращение протяженности автомобильных дорог и количества искусственных сооружений на автомобильных дорогах общего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lastRenderedPageBreak/>
              <w:t>пользовани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 xml:space="preserve">я регионального или </w:t>
            </w:r>
            <w:proofErr w:type="spellStart"/>
            <w:proofErr w:type="gramStart"/>
            <w:r w:rsidR="00344DA5">
              <w:rPr>
                <w:color w:val="000000"/>
                <w:sz w:val="18"/>
                <w:szCs w:val="18"/>
                <w:lang w:eastAsia="en-US"/>
              </w:rPr>
              <w:t>межмуниципа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ль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значения и местного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значе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, находящихся в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неудовлетво-рительном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состоянии</w:t>
            </w:r>
          </w:p>
        </w:tc>
        <w:tc>
          <w:tcPr>
            <w:tcW w:w="1418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протяженность/площадь </w:t>
            </w:r>
            <w:proofErr w:type="spellStart"/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отремонтиро-ванных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автомобиль-ных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дорог общего пользования местного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lastRenderedPageBreak/>
              <w:t>значения</w:t>
            </w:r>
          </w:p>
        </w:tc>
        <w:tc>
          <w:tcPr>
            <w:tcW w:w="708" w:type="dxa"/>
          </w:tcPr>
          <w:p w:rsidR="00DF2B35" w:rsidRPr="0063153E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3153E">
              <w:rPr>
                <w:sz w:val="18"/>
                <w:szCs w:val="18"/>
                <w:lang w:eastAsia="en-US"/>
              </w:rPr>
              <w:lastRenderedPageBreak/>
              <w:t>км</w:t>
            </w:r>
            <w:proofErr w:type="gramEnd"/>
            <w:r w:rsidRPr="0063153E">
              <w:rPr>
                <w:sz w:val="18"/>
                <w:szCs w:val="18"/>
                <w:lang w:eastAsia="en-US"/>
              </w:rPr>
              <w:t>/</w:t>
            </w:r>
          </w:p>
          <w:p w:rsidR="00344DA5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sz w:val="18"/>
                <w:szCs w:val="18"/>
                <w:lang w:eastAsia="en-US"/>
              </w:rPr>
            </w:pPr>
            <w:r w:rsidRPr="0063153E">
              <w:rPr>
                <w:sz w:val="18"/>
                <w:szCs w:val="18"/>
                <w:lang w:eastAsia="en-US"/>
              </w:rPr>
              <w:t>тыс.</w:t>
            </w:r>
          </w:p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153E">
              <w:rPr>
                <w:sz w:val="18"/>
                <w:szCs w:val="18"/>
                <w:lang w:eastAsia="en-US"/>
              </w:rPr>
              <w:t>кв.</w:t>
            </w:r>
            <w:r w:rsidR="003875F8">
              <w:rPr>
                <w:sz w:val="18"/>
                <w:szCs w:val="18"/>
                <w:lang w:eastAsia="en-US"/>
              </w:rPr>
              <w:t xml:space="preserve"> </w:t>
            </w:r>
            <w:r w:rsidRPr="0063153E">
              <w:rPr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426" w:type="dxa"/>
          </w:tcPr>
          <w:p w:rsidR="00DF2B35" w:rsidRPr="0084102D" w:rsidRDefault="00DF2B35" w:rsidP="00560F27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425" w:type="dxa"/>
          </w:tcPr>
          <w:p w:rsidR="00DF2B35" w:rsidRPr="0084102D" w:rsidRDefault="00DF2B35" w:rsidP="00560F27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4/24</w:t>
            </w:r>
          </w:p>
        </w:tc>
        <w:tc>
          <w:tcPr>
            <w:tcW w:w="389" w:type="dxa"/>
          </w:tcPr>
          <w:p w:rsidR="00DF2B35" w:rsidRPr="0084102D" w:rsidRDefault="00DF2B35" w:rsidP="00560F27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32/</w:t>
            </w:r>
          </w:p>
          <w:p w:rsidR="00DF2B35" w:rsidRPr="0084102D" w:rsidRDefault="00DF2B35" w:rsidP="00560F27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567" w:type="dxa"/>
          </w:tcPr>
          <w:p w:rsidR="00DF2B35" w:rsidRPr="0084102D" w:rsidRDefault="00DF2B35" w:rsidP="00560F27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27/</w:t>
            </w:r>
          </w:p>
          <w:p w:rsidR="00DF2B35" w:rsidRPr="0084102D" w:rsidRDefault="00DF2B35" w:rsidP="00560F27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426" w:type="dxa"/>
          </w:tcPr>
          <w:p w:rsidR="00DF2B35" w:rsidRPr="0084102D" w:rsidRDefault="00DF2B35" w:rsidP="00560F27">
            <w:pPr>
              <w:ind w:left="-144" w:right="-85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567" w:type="dxa"/>
          </w:tcPr>
          <w:p w:rsidR="00DF2B35" w:rsidRPr="0084102D" w:rsidRDefault="00DF2B35" w:rsidP="00560F27">
            <w:pPr>
              <w:ind w:left="-144" w:right="-85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92/</w:t>
            </w:r>
          </w:p>
          <w:p w:rsidR="00DF2B35" w:rsidRPr="0084102D" w:rsidRDefault="00DF2B35" w:rsidP="00560F27">
            <w:pPr>
              <w:ind w:left="-144" w:right="-85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427</w:t>
            </w:r>
          </w:p>
        </w:tc>
        <w:tc>
          <w:tcPr>
            <w:tcW w:w="602" w:type="dxa"/>
          </w:tcPr>
          <w:p w:rsidR="003875F8" w:rsidRDefault="00DF2B35" w:rsidP="003875F8">
            <w:pPr>
              <w:widowControl w:val="0"/>
              <w:autoSpaceDE w:val="0"/>
              <w:autoSpaceDN w:val="0"/>
              <w:adjustRightInd w:val="0"/>
              <w:ind w:left="-144" w:right="-8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24,41/</w:t>
            </w:r>
          </w:p>
          <w:p w:rsidR="00DF2B35" w:rsidRPr="0084102D" w:rsidRDefault="00DF2B35" w:rsidP="003875F8">
            <w:pPr>
              <w:widowControl w:val="0"/>
              <w:autoSpaceDE w:val="0"/>
              <w:autoSpaceDN w:val="0"/>
              <w:adjustRightInd w:val="0"/>
              <w:ind w:left="-144" w:right="-8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390" w:type="dxa"/>
          </w:tcPr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44" w:right="-8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3" w:type="dxa"/>
          </w:tcPr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44" w:right="-8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86608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Х </w:t>
            </w:r>
          </w:p>
          <w:p w:rsidR="003875F8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344DA5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179 км/</w:t>
            </w:r>
          </w:p>
          <w:p w:rsidR="00886608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950 </w:t>
            </w:r>
          </w:p>
          <w:p w:rsidR="00344DA5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тыс.</w:t>
            </w:r>
          </w:p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3153E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3875F8" w:rsidP="00DB5FC6">
            <w:pPr>
              <w:widowControl w:val="0"/>
              <w:autoSpaceDE w:val="0"/>
              <w:autoSpaceDN w:val="0"/>
              <w:adjustRightInd w:val="0"/>
              <w:ind w:left="-144" w:right="28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F2B35" w:rsidRPr="00DF2B35">
              <w:rPr>
                <w:color w:val="000000"/>
                <w:sz w:val="18"/>
                <w:szCs w:val="18"/>
                <w:lang w:eastAsia="en-US"/>
              </w:rPr>
              <w:t>»;</w:t>
            </w:r>
          </w:p>
        </w:tc>
      </w:tr>
    </w:tbl>
    <w:p w:rsidR="00DF2B35" w:rsidRDefault="00DF2B35" w:rsidP="00DF2B35">
      <w:pPr>
        <w:widowControl w:val="0"/>
        <w:autoSpaceDE w:val="0"/>
        <w:autoSpaceDN w:val="0"/>
        <w:adjustRightInd w:val="0"/>
        <w:ind w:right="281"/>
        <w:jc w:val="both"/>
        <w:rPr>
          <w:color w:val="000000"/>
        </w:rPr>
      </w:pPr>
    </w:p>
    <w:p w:rsidR="00DF2B35" w:rsidRPr="00662658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662658">
        <w:rPr>
          <w:color w:val="000000"/>
          <w:sz w:val="27"/>
          <w:szCs w:val="27"/>
        </w:rPr>
        <w:t xml:space="preserve">дополнить </w:t>
      </w:r>
      <w:r w:rsidRPr="00662658">
        <w:rPr>
          <w:sz w:val="27"/>
          <w:szCs w:val="27"/>
        </w:rPr>
        <w:t xml:space="preserve">пунктами 1.1.1.2.10 </w:t>
      </w:r>
      <w:r w:rsidR="00344DA5" w:rsidRPr="00662658">
        <w:rPr>
          <w:sz w:val="27"/>
          <w:szCs w:val="27"/>
        </w:rPr>
        <w:t>–</w:t>
      </w:r>
      <w:r w:rsidRPr="00662658">
        <w:rPr>
          <w:sz w:val="27"/>
          <w:szCs w:val="27"/>
        </w:rPr>
        <w:t xml:space="preserve"> 1.1.1.2.12 следующего</w:t>
      </w:r>
      <w:r w:rsidRPr="00662658">
        <w:rPr>
          <w:color w:val="000000"/>
          <w:sz w:val="27"/>
          <w:szCs w:val="27"/>
        </w:rPr>
        <w:t xml:space="preserve"> содержания:</w:t>
      </w:r>
    </w:p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92"/>
        <w:gridCol w:w="1701"/>
        <w:gridCol w:w="1418"/>
        <w:gridCol w:w="708"/>
        <w:gridCol w:w="426"/>
        <w:gridCol w:w="425"/>
        <w:gridCol w:w="389"/>
        <w:gridCol w:w="426"/>
        <w:gridCol w:w="425"/>
        <w:gridCol w:w="567"/>
        <w:gridCol w:w="425"/>
        <w:gridCol w:w="425"/>
        <w:gridCol w:w="426"/>
        <w:gridCol w:w="850"/>
        <w:gridCol w:w="887"/>
      </w:tblGrid>
      <w:tr w:rsidR="00DF2B35" w:rsidTr="003875F8">
        <w:trPr>
          <w:trHeight w:val="2312"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DF2B35">
              <w:rPr>
                <w:color w:val="000000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992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1.1.1.2.10.</w:t>
            </w:r>
          </w:p>
        </w:tc>
        <w:tc>
          <w:tcPr>
            <w:tcW w:w="1701" w:type="dxa"/>
            <w:vMerge w:val="restart"/>
          </w:tcPr>
          <w:p w:rsidR="00DF2B35" w:rsidRPr="0084102D" w:rsidRDefault="00DF2B35" w:rsidP="00D72B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Задача 2. Сокращение протяженности автомобильных дорог и количества искусственных сооружений на автомобильных дорогах общего пользования регионального или </w:t>
            </w:r>
            <w:proofErr w:type="spellStart"/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межмуниципа</w:t>
            </w:r>
            <w:r w:rsidR="00D72B17">
              <w:rPr>
                <w:color w:val="000000"/>
                <w:sz w:val="18"/>
                <w:szCs w:val="18"/>
                <w:lang w:eastAsia="en-US"/>
              </w:rPr>
              <w:t>ль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-ного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значения и местного значения, находящихся в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неудовлетво-рительном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состоянии</w:t>
            </w:r>
          </w:p>
        </w:tc>
        <w:tc>
          <w:tcPr>
            <w:tcW w:w="1418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площадь </w:t>
            </w:r>
            <w:proofErr w:type="spellStart"/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автомобиль-ных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дорог общего пользования местного значения, на которых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осуществля-ются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работы по содержанию</w:t>
            </w:r>
          </w:p>
        </w:tc>
        <w:tc>
          <w:tcPr>
            <w:tcW w:w="708" w:type="dxa"/>
          </w:tcPr>
          <w:p w:rsidR="00560F27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тыс.</w:t>
            </w:r>
          </w:p>
          <w:p w:rsidR="00DF2B35" w:rsidRPr="0084102D" w:rsidRDefault="00560F27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кв. </w:t>
            </w:r>
            <w:r w:rsidR="00DF2B35" w:rsidRPr="0063153E">
              <w:rPr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9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DF2B35" w:rsidRPr="0084102D" w:rsidRDefault="00DF2B35" w:rsidP="00344DA5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418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886608" w:rsidRDefault="00DF2B35" w:rsidP="00886608">
            <w:pPr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Х </w:t>
            </w:r>
          </w:p>
          <w:p w:rsidR="003875F8" w:rsidRDefault="00DF2B35" w:rsidP="00886608">
            <w:pPr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(всего 1327 </w:t>
            </w:r>
            <w:proofErr w:type="gramEnd"/>
          </w:p>
          <w:p w:rsidR="00344DA5" w:rsidRDefault="00DF2B35" w:rsidP="00886608">
            <w:pPr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тыс.</w:t>
            </w:r>
          </w:p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3153E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87" w:type="dxa"/>
            <w:vMerge w:val="restart"/>
            <w:tcBorders>
              <w:top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3875F8">
        <w:tc>
          <w:tcPr>
            <w:tcW w:w="284" w:type="dxa"/>
            <w:vMerge/>
            <w:tcBorders>
              <w:lef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1.1.1.2.11.</w:t>
            </w:r>
          </w:p>
        </w:tc>
        <w:tc>
          <w:tcPr>
            <w:tcW w:w="1701" w:type="dxa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протяженность </w:t>
            </w:r>
            <w:proofErr w:type="spellStart"/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автомобиль-ных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дорог общего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поль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зования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мест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ного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значения, на которые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зарегистриро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вано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право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муниципаль-ной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собствен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708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9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DF2B35" w:rsidRPr="0084102D" w:rsidRDefault="00560F27" w:rsidP="00344DA5">
            <w:pPr>
              <w:ind w:left="-144" w:right="-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F2B35" w:rsidRPr="0084102D">
              <w:rPr>
                <w:sz w:val="18"/>
                <w:szCs w:val="18"/>
                <w:lang w:eastAsia="en-US"/>
              </w:rPr>
              <w:t>480,57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7" w:type="dxa"/>
            <w:vMerge/>
            <w:tcBorders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3875F8">
        <w:tc>
          <w:tcPr>
            <w:tcW w:w="284" w:type="dxa"/>
            <w:vMerge/>
            <w:tcBorders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1.1.1.2.12</w:t>
            </w:r>
            <w:r w:rsidR="00560F27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разработка проектной документации на </w:t>
            </w:r>
            <w:proofErr w:type="spellStart"/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строитель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рекон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струкцию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объектов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муниципаль-ной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собствен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ности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в сфере дорожного хозяйства</w:t>
            </w:r>
          </w:p>
        </w:tc>
        <w:tc>
          <w:tcPr>
            <w:tcW w:w="708" w:type="dxa"/>
          </w:tcPr>
          <w:p w:rsidR="00344DA5" w:rsidRDefault="00DF2B3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sz w:val="18"/>
                <w:szCs w:val="18"/>
                <w:lang w:eastAsia="en-US"/>
              </w:rPr>
            </w:pPr>
            <w:r w:rsidRPr="0063153E">
              <w:rPr>
                <w:sz w:val="18"/>
                <w:szCs w:val="18"/>
                <w:lang w:eastAsia="en-US"/>
              </w:rPr>
              <w:t>про</w:t>
            </w:r>
            <w:r w:rsidR="00344DA5">
              <w:rPr>
                <w:sz w:val="18"/>
                <w:szCs w:val="18"/>
                <w:lang w:eastAsia="en-US"/>
              </w:rPr>
              <w:t>-</w:t>
            </w:r>
          </w:p>
          <w:p w:rsidR="00DF2B35" w:rsidRPr="0063153E" w:rsidRDefault="00344DA5" w:rsidP="00344DA5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ект</w:t>
            </w:r>
            <w:r w:rsidR="00DF2B35" w:rsidRPr="0063153E">
              <w:rPr>
                <w:sz w:val="18"/>
                <w:szCs w:val="18"/>
                <w:lang w:eastAsia="en-US"/>
              </w:rPr>
              <w:t>ов</w:t>
            </w:r>
            <w:proofErr w:type="spellEnd"/>
            <w:r w:rsidR="00DF2B35" w:rsidRPr="0063153E">
              <w:rPr>
                <w:sz w:val="18"/>
                <w:szCs w:val="18"/>
                <w:lang w:eastAsia="en-US"/>
              </w:rPr>
              <w:t xml:space="preserve"> (единиц)</w:t>
            </w:r>
          </w:p>
        </w:tc>
        <w:tc>
          <w:tcPr>
            <w:tcW w:w="426" w:type="dxa"/>
          </w:tcPr>
          <w:p w:rsidR="00DF2B35" w:rsidRPr="0063153E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63153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89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DF2B35" w:rsidRPr="0084102D" w:rsidRDefault="00DF2B35" w:rsidP="00344DA5">
            <w:pPr>
              <w:ind w:right="-7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</w:tcPr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3875F8" w:rsidP="00560F27">
            <w:pPr>
              <w:widowControl w:val="0"/>
              <w:autoSpaceDE w:val="0"/>
              <w:autoSpaceDN w:val="0"/>
              <w:adjustRightInd w:val="0"/>
              <w:ind w:left="-144" w:right="28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F2B35" w:rsidRPr="00DF2B35">
              <w:rPr>
                <w:color w:val="000000"/>
                <w:sz w:val="18"/>
                <w:szCs w:val="18"/>
                <w:lang w:eastAsia="en-US"/>
              </w:rPr>
              <w:t>»;</w:t>
            </w:r>
          </w:p>
        </w:tc>
      </w:tr>
    </w:tbl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rPr>
          <w:color w:val="000000"/>
        </w:rPr>
      </w:pPr>
    </w:p>
    <w:p w:rsidR="00DF2B35" w:rsidRPr="00662658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662658">
        <w:rPr>
          <w:color w:val="000000"/>
          <w:sz w:val="27"/>
          <w:szCs w:val="27"/>
        </w:rPr>
        <w:t>пункт 1.2.1.1.1 изложить в следующей редакции:</w:t>
      </w:r>
    </w:p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92"/>
        <w:gridCol w:w="1701"/>
        <w:gridCol w:w="1418"/>
        <w:gridCol w:w="708"/>
        <w:gridCol w:w="426"/>
        <w:gridCol w:w="425"/>
        <w:gridCol w:w="567"/>
        <w:gridCol w:w="567"/>
        <w:gridCol w:w="425"/>
        <w:gridCol w:w="390"/>
        <w:gridCol w:w="425"/>
        <w:gridCol w:w="425"/>
        <w:gridCol w:w="425"/>
        <w:gridCol w:w="567"/>
        <w:gridCol w:w="1029"/>
      </w:tblGrid>
      <w:tr w:rsidR="00DF2B35" w:rsidTr="003875F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DF2B35">
              <w:rPr>
                <w:color w:val="000000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992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1.2.1.1.1.</w:t>
            </w:r>
          </w:p>
        </w:tc>
        <w:tc>
          <w:tcPr>
            <w:tcW w:w="1701" w:type="dxa"/>
          </w:tcPr>
          <w:p w:rsidR="00DF2B35" w:rsidRPr="0084102D" w:rsidRDefault="00DB5FC6" w:rsidP="00DB5FC6">
            <w:pPr>
              <w:widowControl w:val="0"/>
              <w:autoSpaceDE w:val="0"/>
              <w:autoSpaceDN w:val="0"/>
              <w:adjustRightInd w:val="0"/>
              <w:ind w:right="-7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Совершенство</w:t>
            </w:r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ва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 xml:space="preserve"> организации дорожного </w:t>
            </w:r>
            <w:proofErr w:type="spellStart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движе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 xml:space="preserve"> и повышение эффективности оказания помо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щи лицам, </w:t>
            </w:r>
            <w:proofErr w:type="spellStart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пострадав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шим</w:t>
            </w:r>
            <w:proofErr w:type="spellEnd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 xml:space="preserve"> в результате </w:t>
            </w:r>
            <w:proofErr w:type="spellStart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дорожно-транс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портных</w:t>
            </w:r>
            <w:proofErr w:type="spellEnd"/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 xml:space="preserve"> происшествий</w:t>
            </w:r>
          </w:p>
        </w:tc>
        <w:tc>
          <w:tcPr>
            <w:tcW w:w="1418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нерегулиру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>-</w:t>
            </w: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емых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пешеходных переходов, оборудованных современными техническими средствами организации движения/доля пешеходных переходов, оборудованных современными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lastRenderedPageBreak/>
              <w:t>техническими средствами организации дорожного движения, в общем количестве пешеходных переходов</w:t>
            </w:r>
          </w:p>
        </w:tc>
        <w:tc>
          <w:tcPr>
            <w:tcW w:w="708" w:type="dxa"/>
          </w:tcPr>
          <w:p w:rsidR="00DF2B35" w:rsidRPr="0063153E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63153E">
              <w:rPr>
                <w:sz w:val="18"/>
                <w:szCs w:val="18"/>
                <w:lang w:eastAsia="en-US"/>
              </w:rPr>
              <w:lastRenderedPageBreak/>
              <w:t>штук/</w:t>
            </w:r>
          </w:p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3153E">
              <w:rPr>
                <w:sz w:val="18"/>
                <w:szCs w:val="18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426" w:type="dxa"/>
          </w:tcPr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5/5</w:t>
            </w:r>
          </w:p>
        </w:tc>
        <w:tc>
          <w:tcPr>
            <w:tcW w:w="425" w:type="dxa"/>
          </w:tcPr>
          <w:p w:rsidR="00560F27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10/</w:t>
            </w:r>
          </w:p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20/</w:t>
            </w:r>
          </w:p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25/</w:t>
            </w:r>
          </w:p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</w:tcPr>
          <w:p w:rsidR="00560F27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30/</w:t>
            </w:r>
          </w:p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90" w:type="dxa"/>
          </w:tcPr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47/</w:t>
            </w:r>
          </w:p>
          <w:p w:rsidR="00DF2B35" w:rsidRPr="0084102D" w:rsidRDefault="00DF2B35" w:rsidP="00560F27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25" w:type="dxa"/>
          </w:tcPr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3/</w:t>
            </w:r>
          </w:p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425" w:type="dxa"/>
          </w:tcPr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</w:tcPr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DF2B35" w:rsidRPr="0084102D" w:rsidRDefault="00DF2B35" w:rsidP="00560F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9" w:type="dxa"/>
            <w:tcBorders>
              <w:top w:val="nil"/>
              <w:bottom w:val="nil"/>
              <w:right w:val="nil"/>
            </w:tcBorders>
          </w:tcPr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DB5FC6" w:rsidP="00DB5FC6">
            <w:pPr>
              <w:widowControl w:val="0"/>
              <w:autoSpaceDE w:val="0"/>
              <w:autoSpaceDN w:val="0"/>
              <w:adjustRightInd w:val="0"/>
              <w:ind w:left="-144" w:right="28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DF2B35" w:rsidRPr="00DF2B35">
              <w:rPr>
                <w:color w:val="000000"/>
                <w:sz w:val="18"/>
                <w:szCs w:val="18"/>
                <w:lang w:eastAsia="en-US"/>
              </w:rPr>
              <w:t>»;</w:t>
            </w:r>
          </w:p>
        </w:tc>
      </w:tr>
    </w:tbl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p w:rsidR="00DF2B35" w:rsidRPr="00662658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662658">
        <w:rPr>
          <w:color w:val="000000"/>
          <w:sz w:val="27"/>
          <w:szCs w:val="27"/>
        </w:rPr>
        <w:t>дополнить пунктом 1.3.1.1.5 следующего содержания:</w:t>
      </w:r>
    </w:p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tbl>
      <w:tblPr>
        <w:tblW w:w="106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92"/>
        <w:gridCol w:w="1843"/>
        <w:gridCol w:w="1701"/>
        <w:gridCol w:w="1276"/>
        <w:gridCol w:w="425"/>
        <w:gridCol w:w="283"/>
        <w:gridCol w:w="284"/>
        <w:gridCol w:w="283"/>
        <w:gridCol w:w="284"/>
        <w:gridCol w:w="425"/>
        <w:gridCol w:w="531"/>
        <w:gridCol w:w="284"/>
        <w:gridCol w:w="425"/>
        <w:gridCol w:w="425"/>
        <w:gridCol w:w="919"/>
      </w:tblGrid>
      <w:tr w:rsidR="00DF2B35" w:rsidRPr="008E0F44" w:rsidTr="003875F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F2B35" w:rsidRPr="00DF2B35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DF2B35">
              <w:rPr>
                <w:color w:val="000000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992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1.3.1.1.5</w:t>
            </w:r>
            <w:r w:rsidR="00560F27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ind w:right="7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Задача 1. Обеспечение транспортного обслуживания населения по сформированным маршрутам</w:t>
            </w:r>
          </w:p>
        </w:tc>
        <w:tc>
          <w:tcPr>
            <w:tcW w:w="1701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строительство (реконструкция) объектов муниципальной собственности </w:t>
            </w:r>
          </w:p>
        </w:tc>
        <w:tc>
          <w:tcPr>
            <w:tcW w:w="1276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обеспечение технической готовности объектов (процентов)</w:t>
            </w:r>
          </w:p>
        </w:tc>
        <w:tc>
          <w:tcPr>
            <w:tcW w:w="425" w:type="dxa"/>
          </w:tcPr>
          <w:p w:rsidR="00DF2B35" w:rsidRPr="0084102D" w:rsidRDefault="00DF2B35" w:rsidP="00DF2B35">
            <w:pPr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3" w:type="dxa"/>
          </w:tcPr>
          <w:p w:rsidR="00DF2B35" w:rsidRPr="0084102D" w:rsidRDefault="00DF2B35" w:rsidP="00DF2B35">
            <w:pPr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4" w:type="dxa"/>
          </w:tcPr>
          <w:p w:rsidR="00DF2B35" w:rsidRPr="0084102D" w:rsidRDefault="00DF2B35" w:rsidP="00DF2B35">
            <w:pPr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3" w:type="dxa"/>
          </w:tcPr>
          <w:p w:rsidR="00DF2B35" w:rsidRPr="0084102D" w:rsidRDefault="00DF2B35" w:rsidP="00DF2B35">
            <w:pPr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4" w:type="dxa"/>
          </w:tcPr>
          <w:p w:rsidR="00DF2B35" w:rsidRPr="0084102D" w:rsidRDefault="00DF2B35" w:rsidP="00DF2B35">
            <w:pPr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425" w:type="dxa"/>
          </w:tcPr>
          <w:p w:rsidR="00DF2B35" w:rsidRPr="0084102D" w:rsidRDefault="00DF2B35" w:rsidP="00DF2B35">
            <w:pPr>
              <w:rPr>
                <w:sz w:val="18"/>
                <w:szCs w:val="18"/>
                <w:lang w:eastAsia="en-US"/>
              </w:rPr>
            </w:pPr>
            <w:r w:rsidRPr="0084102D"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31" w:type="dxa"/>
          </w:tcPr>
          <w:p w:rsidR="00DF2B35" w:rsidRPr="0084102D" w:rsidRDefault="00DF2B35" w:rsidP="00DF2B35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4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425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425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DF2B35" w:rsidRPr="00DF2B35" w:rsidRDefault="00DB5FC6" w:rsidP="00DB5FC6">
            <w:pPr>
              <w:widowControl w:val="0"/>
              <w:autoSpaceDE w:val="0"/>
              <w:autoSpaceDN w:val="0"/>
              <w:adjustRightInd w:val="0"/>
              <w:ind w:left="-176" w:right="28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DF2B35" w:rsidRPr="00DF2B35">
              <w:rPr>
                <w:color w:val="000000"/>
                <w:sz w:val="18"/>
                <w:szCs w:val="18"/>
                <w:lang w:eastAsia="en-US"/>
              </w:rPr>
              <w:t>»;</w:t>
            </w:r>
          </w:p>
        </w:tc>
      </w:tr>
    </w:tbl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p w:rsidR="00DF2B35" w:rsidRPr="00662658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662658">
        <w:rPr>
          <w:color w:val="000000"/>
          <w:sz w:val="27"/>
          <w:szCs w:val="27"/>
        </w:rPr>
        <w:t>3) приложение 4 дополнить пунктом 3.1.2.1.4 следующего содержания:</w:t>
      </w:r>
    </w:p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tbl>
      <w:tblPr>
        <w:tblW w:w="104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"/>
        <w:gridCol w:w="891"/>
        <w:gridCol w:w="2065"/>
        <w:gridCol w:w="1498"/>
        <w:gridCol w:w="587"/>
        <w:gridCol w:w="576"/>
        <w:gridCol w:w="3535"/>
        <w:gridCol w:w="306"/>
        <w:gridCol w:w="703"/>
      </w:tblGrid>
      <w:tr w:rsidR="00DF2B35" w:rsidRPr="00862B07" w:rsidTr="003875F8">
        <w:trPr>
          <w:trHeight w:val="1661"/>
        </w:trPr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DF2B35" w:rsidRPr="00DF2B35" w:rsidRDefault="00DF2B35" w:rsidP="00DF2B35">
            <w:pPr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DF2B3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891" w:type="dxa"/>
          </w:tcPr>
          <w:p w:rsidR="00DF2B35" w:rsidRPr="008A750A" w:rsidRDefault="00DF2B35" w:rsidP="00DF2B35">
            <w:pPr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>3.1.2.1.4</w:t>
            </w:r>
            <w:r w:rsidR="00560F2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65" w:type="dxa"/>
          </w:tcPr>
          <w:p w:rsidR="00DF2B35" w:rsidRPr="008A750A" w:rsidRDefault="00DF2B35" w:rsidP="00DF2B3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>Мероприятие. Реконструкция сети посадочных площадок,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498" w:type="dxa"/>
          </w:tcPr>
          <w:p w:rsidR="00DF2B35" w:rsidRPr="008A750A" w:rsidRDefault="00DF2B35" w:rsidP="00DF2B35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18"/>
                <w:szCs w:val="18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>Министерство строительства, жилищно-коммунального</w:t>
            </w:r>
            <w:r w:rsidR="00D72B17">
              <w:rPr>
                <w:sz w:val="18"/>
                <w:szCs w:val="18"/>
                <w:lang w:eastAsia="en-US"/>
              </w:rPr>
              <w:t xml:space="preserve"> хозяйства и энергетики Республики Карелия </w:t>
            </w:r>
            <w:r w:rsidRPr="008A750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7" w:type="dxa"/>
          </w:tcPr>
          <w:p w:rsidR="00DF2B35" w:rsidRPr="008A750A" w:rsidRDefault="00DF2B35" w:rsidP="00DF2B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76" w:type="dxa"/>
          </w:tcPr>
          <w:p w:rsidR="00DF2B35" w:rsidRPr="008A750A" w:rsidRDefault="00DF2B35" w:rsidP="00DF2B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535" w:type="dxa"/>
          </w:tcPr>
          <w:p w:rsidR="00DF2B35" w:rsidRPr="008A750A" w:rsidRDefault="00DF2B35" w:rsidP="00DF2B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Карелия; увеличение принимающей способности площадок для воздушных судов 3-го класса взлетной массой </w:t>
            </w:r>
            <w:r w:rsidR="003875F8">
              <w:rPr>
                <w:sz w:val="18"/>
                <w:szCs w:val="18"/>
                <w:lang w:eastAsia="en-US"/>
              </w:rPr>
              <w:br/>
            </w:r>
            <w:r w:rsidRPr="008A750A">
              <w:rPr>
                <w:sz w:val="18"/>
                <w:szCs w:val="18"/>
                <w:lang w:eastAsia="en-US"/>
              </w:rPr>
              <w:t>от 10 до 30 тонн</w:t>
            </w:r>
          </w:p>
        </w:tc>
        <w:tc>
          <w:tcPr>
            <w:tcW w:w="306" w:type="dxa"/>
          </w:tcPr>
          <w:p w:rsidR="00DF2B35" w:rsidRPr="008A750A" w:rsidRDefault="00DF2B35" w:rsidP="00E763B0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A750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DF2B35" w:rsidRPr="008A750A" w:rsidRDefault="00DF2B35" w:rsidP="00DF2B35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DF2B35" w:rsidRPr="008A750A" w:rsidRDefault="00DF2B35" w:rsidP="00DF2B35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DF2B35" w:rsidRPr="008A750A" w:rsidRDefault="00DF2B35" w:rsidP="00DF2B35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DF2B35" w:rsidRDefault="00DF2B35" w:rsidP="00DF2B35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763B0" w:rsidRPr="008A750A" w:rsidRDefault="00E763B0" w:rsidP="00DF2B35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DF2B35" w:rsidRPr="008A750A" w:rsidRDefault="00DB5FC6" w:rsidP="00DB5FC6">
            <w:pPr>
              <w:autoSpaceDE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F2B35" w:rsidRPr="008A750A">
              <w:rPr>
                <w:sz w:val="18"/>
                <w:szCs w:val="18"/>
                <w:lang w:eastAsia="en-US"/>
              </w:rPr>
              <w:t>»;</w:t>
            </w:r>
          </w:p>
        </w:tc>
      </w:tr>
    </w:tbl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p w:rsidR="00DF2B35" w:rsidRPr="00662658" w:rsidRDefault="00DF2B35" w:rsidP="00886608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  <w:sz w:val="27"/>
          <w:szCs w:val="27"/>
        </w:rPr>
      </w:pPr>
      <w:r w:rsidRPr="00662658">
        <w:rPr>
          <w:color w:val="000000"/>
          <w:sz w:val="27"/>
          <w:szCs w:val="27"/>
        </w:rPr>
        <w:t>4) приложение 8 изложить в следующей редакции:</w:t>
      </w:r>
    </w:p>
    <w:p w:rsidR="00DF2B35" w:rsidRDefault="00DF2B35" w:rsidP="00DF2B35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</w:pP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"/>
        <w:gridCol w:w="3375"/>
        <w:gridCol w:w="1700"/>
        <w:gridCol w:w="33"/>
        <w:gridCol w:w="1383"/>
        <w:gridCol w:w="1222"/>
        <w:gridCol w:w="937"/>
        <w:gridCol w:w="1133"/>
        <w:gridCol w:w="425"/>
      </w:tblGrid>
      <w:tr w:rsidR="00662658" w:rsidRPr="009132FB" w:rsidTr="00886608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2658" w:rsidRDefault="00662658" w:rsidP="00DF2B35">
            <w:pPr>
              <w:widowControl w:val="0"/>
              <w:autoSpaceDE w:val="0"/>
              <w:autoSpaceDN w:val="0"/>
              <w:adjustRightInd w:val="0"/>
              <w:ind w:right="281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9132FB">
              <w:rPr>
                <w:color w:val="000000"/>
                <w:sz w:val="24"/>
                <w:szCs w:val="24"/>
                <w:lang w:eastAsia="en-US"/>
              </w:rPr>
              <w:t>«Приложение 8 к государственной программе</w:t>
            </w:r>
          </w:p>
          <w:p w:rsidR="009132FB" w:rsidRPr="009132FB" w:rsidRDefault="009132FB" w:rsidP="00DF2B35">
            <w:pPr>
              <w:widowControl w:val="0"/>
              <w:autoSpaceDE w:val="0"/>
              <w:autoSpaceDN w:val="0"/>
              <w:adjustRightInd w:val="0"/>
              <w:ind w:right="281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658" w:rsidRPr="009132FB" w:rsidRDefault="00662658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right w:val="nil"/>
            </w:tcBorders>
          </w:tcPr>
          <w:p w:rsidR="00DF2B35" w:rsidRPr="003875F8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875F8">
              <w:rPr>
                <w:b/>
                <w:color w:val="000000"/>
                <w:sz w:val="24"/>
                <w:szCs w:val="24"/>
                <w:lang w:eastAsia="en-US"/>
              </w:rPr>
              <w:t>Сведения о показателях (индикаторах) в разрезе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Муниципальное образование </w:t>
            </w:r>
          </w:p>
        </w:tc>
        <w:tc>
          <w:tcPr>
            <w:tcW w:w="1700" w:type="dxa"/>
            <w:vMerge w:val="restart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1" w:right="-13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4708" w:type="dxa"/>
            <w:gridSpan w:val="5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Значение показателей по годам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22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37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3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rPr>
          <w:trHeight w:val="58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gridSpan w:val="2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2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7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83" w:type="dxa"/>
            <w:gridSpan w:val="7"/>
          </w:tcPr>
          <w:p w:rsidR="00DF2B35" w:rsidRPr="0084102D" w:rsidRDefault="00DF2B35" w:rsidP="003875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Подпрограмма 1 «Региональная целевая программа «Развитие дорожного хозяйства Республики Карелия </w:t>
            </w:r>
            <w:r w:rsidR="003875F8"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на период до 2015 года» (в 2014 –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2015 годах), «Развитие дорожного хозяйства</w:t>
            </w:r>
            <w:r w:rsidR="00E763B0">
              <w:rPr>
                <w:color w:val="000000"/>
                <w:sz w:val="18"/>
                <w:szCs w:val="18"/>
                <w:lang w:eastAsia="en-US"/>
              </w:rPr>
              <w:t>»</w:t>
            </w:r>
            <w:r w:rsidR="00662658">
              <w:rPr>
                <w:color w:val="000000"/>
                <w:sz w:val="18"/>
                <w:szCs w:val="18"/>
                <w:lang w:eastAsia="en-US"/>
              </w:rPr>
              <w:t xml:space="preserve"> (в 2016 </w:t>
            </w:r>
            <w:r w:rsidR="003875F8">
              <w:rPr>
                <w:color w:val="000000"/>
                <w:sz w:val="18"/>
                <w:szCs w:val="18"/>
                <w:lang w:eastAsia="en-US"/>
              </w:rPr>
              <w:t>–</w:t>
            </w:r>
            <w:r w:rsidR="0066265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2020 годах)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Петрозаводский городской округ</w:t>
            </w:r>
          </w:p>
        </w:tc>
        <w:tc>
          <w:tcPr>
            <w:tcW w:w="1733" w:type="dxa"/>
            <w:gridSpan w:val="2"/>
            <w:vMerge w:val="restart"/>
          </w:tcPr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  1.1.1.2.8: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763B0" w:rsidRDefault="00DF2B35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протяженность/</w:t>
            </w:r>
          </w:p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площад</w:t>
            </w:r>
            <w:r w:rsidR="00344DA5">
              <w:rPr>
                <w:color w:val="000000"/>
                <w:sz w:val="18"/>
                <w:szCs w:val="18"/>
                <w:lang w:eastAsia="en-US"/>
              </w:rPr>
              <w:t xml:space="preserve">ь </w:t>
            </w:r>
            <w:proofErr w:type="spellStart"/>
            <w:proofErr w:type="gramStart"/>
            <w:r w:rsidR="00344DA5">
              <w:rPr>
                <w:color w:val="000000"/>
                <w:sz w:val="18"/>
                <w:szCs w:val="18"/>
                <w:lang w:eastAsia="en-US"/>
              </w:rPr>
              <w:t>отремонтиро-ванных</w:t>
            </w:r>
            <w:proofErr w:type="spellEnd"/>
            <w:proofErr w:type="gramEnd"/>
            <w:r w:rsidR="00344DA5">
              <w:rPr>
                <w:color w:val="000000"/>
                <w:sz w:val="18"/>
                <w:szCs w:val="18"/>
                <w:lang w:eastAsia="en-US"/>
              </w:rPr>
              <w:t xml:space="preserve"> автомобиль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ных дорог общего пользования местного значения,</w:t>
            </w:r>
          </w:p>
          <w:p w:rsidR="00DF2B35" w:rsidRPr="0084102D" w:rsidRDefault="00DF2B35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/тыс.</w:t>
            </w:r>
            <w:r w:rsidR="003875F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кв</w:t>
            </w:r>
            <w:r w:rsidRPr="00AA235F">
              <w:rPr>
                <w:sz w:val="18"/>
                <w:szCs w:val="18"/>
                <w:lang w:eastAsia="en-US"/>
              </w:rPr>
              <w:t>.</w:t>
            </w:r>
            <w:r w:rsidR="00344DA5">
              <w:rPr>
                <w:sz w:val="18"/>
                <w:szCs w:val="18"/>
                <w:lang w:eastAsia="en-US"/>
              </w:rPr>
              <w:t xml:space="preserve"> </w:t>
            </w:r>
            <w:r w:rsidRPr="00AA235F">
              <w:rPr>
                <w:sz w:val="18"/>
                <w:szCs w:val="18"/>
                <w:lang w:eastAsia="en-US"/>
              </w:rPr>
              <w:t>м</w:t>
            </w: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3,34/32,0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ind w:right="-9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Беломорский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0,74/6,0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0,40/2,4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DF2B35">
            <w:pPr>
              <w:ind w:right="-9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Калевальский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1,63/8,6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2,18/8,7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Кемский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0,99/5,5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0,71/4,0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Кондопожский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6,04/25,0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0,94/6,6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Лахденпохский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1,60/9,4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0,77/6,5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Лоухский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3,10/14,7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1,25/5,0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B5FC6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Медвежьегорский муниципальный </w:t>
            </w:r>
            <w:r w:rsidR="00DF2B35" w:rsidRPr="0084102D">
              <w:rPr>
                <w:color w:val="000000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12,48/66,1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1,79/18,2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Муезерский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7,56/37,0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0,76/6,5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Олонецкий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3,97/19,0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5,72/25,0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Питкярантский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2,87/13,5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0,5/6,8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Прионежский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6,73/29,8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2,51/12,1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Пряжинский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9,79/38,9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3,18/14,8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Пудожский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13,47/51,1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1,09/8,6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2B35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DF2B35" w:rsidRPr="0084102D" w:rsidRDefault="00DF2B35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Сегежский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DF2B35" w:rsidRPr="0084102D" w:rsidRDefault="00DF2B35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11,43/36,0</w:t>
            </w:r>
          </w:p>
        </w:tc>
        <w:tc>
          <w:tcPr>
            <w:tcW w:w="1222" w:type="dxa"/>
          </w:tcPr>
          <w:p w:rsidR="00DF2B35" w:rsidRPr="0084102D" w:rsidRDefault="00DF2B35" w:rsidP="00886608">
            <w:pPr>
              <w:widowControl w:val="0"/>
              <w:autoSpaceDE w:val="0"/>
              <w:autoSpaceDN w:val="0"/>
              <w:adjustRightInd w:val="0"/>
              <w:ind w:left="-113"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0,55/5,1</w:t>
            </w:r>
          </w:p>
        </w:tc>
        <w:tc>
          <w:tcPr>
            <w:tcW w:w="937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DF2B35" w:rsidRPr="0084102D" w:rsidRDefault="00DF2B35" w:rsidP="00886608">
            <w:pPr>
              <w:ind w:left="-113"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F2B35" w:rsidRPr="0084102D" w:rsidRDefault="00DF2B35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875F8" w:rsidRDefault="003875F8"/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"/>
        <w:gridCol w:w="3375"/>
        <w:gridCol w:w="1700"/>
        <w:gridCol w:w="33"/>
        <w:gridCol w:w="1383"/>
        <w:gridCol w:w="1222"/>
        <w:gridCol w:w="937"/>
        <w:gridCol w:w="1133"/>
        <w:gridCol w:w="425"/>
      </w:tblGrid>
      <w:tr w:rsidR="008C026D" w:rsidTr="0066265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3" w:type="dxa"/>
            <w:gridSpan w:val="2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2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7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 w:val="restart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Сортавальский муниципальный район</w:t>
            </w:r>
          </w:p>
        </w:tc>
        <w:tc>
          <w:tcPr>
            <w:tcW w:w="1733" w:type="dxa"/>
            <w:gridSpan w:val="2"/>
            <w:vMerge w:val="restart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1,57/5,7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1,56/10,7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Суоярвский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4,69/28,7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0,5/4,0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rPr>
          <w:trHeight w:val="20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92/427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24,41/145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Петрозаводский городской округ</w:t>
            </w:r>
          </w:p>
        </w:tc>
        <w:tc>
          <w:tcPr>
            <w:tcW w:w="1733" w:type="dxa"/>
            <w:gridSpan w:val="2"/>
            <w:vMerge w:val="restart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показатель </w:t>
            </w:r>
          </w:p>
          <w:p w:rsidR="008C026D" w:rsidRPr="002F2B9A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1.1.1.2.</w:t>
            </w:r>
            <w:r w:rsidRPr="00AA235F">
              <w:rPr>
                <w:sz w:val="18"/>
                <w:szCs w:val="18"/>
                <w:lang w:eastAsia="en-US"/>
              </w:rPr>
              <w:t>10:</w:t>
            </w:r>
          </w:p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площадь автомобиль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ных дорог общего пользования местного </w:t>
            </w:r>
            <w:r>
              <w:rPr>
                <w:color w:val="000000"/>
                <w:sz w:val="18"/>
                <w:szCs w:val="18"/>
                <w:lang w:eastAsia="en-US"/>
              </w:rPr>
              <w:t>значения, на которых осуществля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ются работы по содержанию, </w:t>
            </w:r>
          </w:p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тыс.</w:t>
            </w:r>
            <w:r w:rsidR="003875F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кв</w:t>
            </w:r>
            <w:r w:rsidRPr="002F2B9A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AA235F">
              <w:rPr>
                <w:sz w:val="18"/>
                <w:szCs w:val="18"/>
                <w:lang w:eastAsia="en-US"/>
              </w:rPr>
              <w:t>м</w:t>
            </w:r>
          </w:p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Костомукшский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городской округ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404,0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405,0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886608">
            <w:pPr>
              <w:widowControl w:val="0"/>
              <w:autoSpaceDE w:val="0"/>
              <w:autoSpaceDN w:val="0"/>
              <w:adjustRightInd w:val="0"/>
              <w:ind w:right="-135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Кондопожский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Лахденпохский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Лоухский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Медвежьегорский муниципальный </w:t>
            </w:r>
          </w:p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Муезерский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Питкярантский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173,0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Прионежский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Сегежский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Сортавальский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Суоярвский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112,6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rPr>
          <w:trHeight w:val="262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909,0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418,0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Калевальский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 w:val="restart"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 1.1.1.2.11:</w:t>
            </w:r>
          </w:p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протяженность автомобиль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ных дорог общего пользования местного значения, на которые зарегистрировано право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муници-паль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собствен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ности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>, км</w:t>
            </w: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27,86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Кемский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16,95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Лахденпохский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64,63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Лоухский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Медвежьегорский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17,76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Муезерский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37,89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Олонецкий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40,24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Питкярантский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18,05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Прионежский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4,17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Пряжинский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Пудожский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112,22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Сегежский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27,92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Сортавальский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10,07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Суоярвский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27,01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480,57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rPr>
          <w:trHeight w:val="250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Петрозаводский городской округ</w:t>
            </w:r>
          </w:p>
        </w:tc>
        <w:tc>
          <w:tcPr>
            <w:tcW w:w="1733" w:type="dxa"/>
            <w:gridSpan w:val="2"/>
            <w:vMerge w:val="restart"/>
          </w:tcPr>
          <w:p w:rsidR="008C026D" w:rsidRPr="0063153E" w:rsidRDefault="008C026D" w:rsidP="00DB5FC6">
            <w:pPr>
              <w:widowControl w:val="0"/>
              <w:autoSpaceDE w:val="0"/>
              <w:autoSpaceDN w:val="0"/>
              <w:adjustRightInd w:val="0"/>
              <w:ind w:right="-10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1.1.1.2.12:</w:t>
            </w:r>
          </w:p>
          <w:p w:rsidR="008C026D" w:rsidRPr="0063153E" w:rsidRDefault="008C026D" w:rsidP="00DB5FC6">
            <w:pPr>
              <w:widowControl w:val="0"/>
              <w:autoSpaceDE w:val="0"/>
              <w:autoSpaceDN w:val="0"/>
              <w:adjustRightInd w:val="0"/>
              <w:ind w:right="-103"/>
              <w:rPr>
                <w:sz w:val="18"/>
                <w:szCs w:val="18"/>
                <w:lang w:eastAsia="en-US"/>
              </w:rPr>
            </w:pPr>
            <w:r w:rsidRPr="0063153E">
              <w:rPr>
                <w:sz w:val="18"/>
                <w:szCs w:val="18"/>
                <w:lang w:eastAsia="en-US"/>
              </w:rPr>
              <w:t xml:space="preserve">разработка </w:t>
            </w:r>
            <w:proofErr w:type="spellStart"/>
            <w:r w:rsidRPr="0063153E">
              <w:rPr>
                <w:sz w:val="18"/>
                <w:szCs w:val="18"/>
                <w:lang w:eastAsia="en-US"/>
              </w:rPr>
              <w:t>проект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3153E">
              <w:rPr>
                <w:sz w:val="18"/>
                <w:szCs w:val="18"/>
                <w:lang w:eastAsia="en-US"/>
              </w:rPr>
              <w:t>ной</w:t>
            </w:r>
            <w:proofErr w:type="spellEnd"/>
            <w:r w:rsidRPr="0063153E">
              <w:rPr>
                <w:sz w:val="18"/>
                <w:szCs w:val="18"/>
                <w:lang w:eastAsia="en-US"/>
              </w:rPr>
              <w:t xml:space="preserve"> документации на строительство и реконструкцию объектов </w:t>
            </w:r>
            <w:proofErr w:type="spellStart"/>
            <w:r w:rsidRPr="0063153E">
              <w:rPr>
                <w:sz w:val="18"/>
                <w:szCs w:val="18"/>
                <w:lang w:eastAsia="en-US"/>
              </w:rPr>
              <w:t>муници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3153E">
              <w:rPr>
                <w:sz w:val="18"/>
                <w:szCs w:val="18"/>
                <w:lang w:eastAsia="en-US"/>
              </w:rPr>
              <w:t>пальной</w:t>
            </w:r>
            <w:proofErr w:type="spellEnd"/>
            <w:r w:rsidRPr="0063153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153E">
              <w:rPr>
                <w:sz w:val="18"/>
                <w:szCs w:val="18"/>
                <w:lang w:eastAsia="en-US"/>
              </w:rPr>
              <w:t>собствен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3153E">
              <w:rPr>
                <w:sz w:val="18"/>
                <w:szCs w:val="18"/>
                <w:lang w:eastAsia="en-US"/>
              </w:rPr>
              <w:t>ности</w:t>
            </w:r>
            <w:proofErr w:type="spellEnd"/>
            <w:r w:rsidRPr="0063153E">
              <w:rPr>
                <w:sz w:val="18"/>
                <w:szCs w:val="18"/>
                <w:lang w:eastAsia="en-US"/>
              </w:rPr>
              <w:t xml:space="preserve"> в сфере </w:t>
            </w:r>
            <w:proofErr w:type="gramStart"/>
            <w:r w:rsidRPr="0063153E">
              <w:rPr>
                <w:sz w:val="18"/>
                <w:szCs w:val="18"/>
                <w:lang w:eastAsia="en-US"/>
              </w:rPr>
              <w:t>дорожного</w:t>
            </w:r>
            <w:proofErr w:type="gramEnd"/>
            <w:r w:rsidRPr="0063153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153E">
              <w:rPr>
                <w:sz w:val="18"/>
                <w:szCs w:val="18"/>
                <w:lang w:eastAsia="en-US"/>
              </w:rPr>
              <w:t>хозяй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3153E">
              <w:rPr>
                <w:sz w:val="18"/>
                <w:szCs w:val="18"/>
                <w:lang w:eastAsia="en-US"/>
              </w:rPr>
              <w:t>ства</w:t>
            </w:r>
            <w:proofErr w:type="spellEnd"/>
            <w:r w:rsidRPr="0063153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3153E">
              <w:rPr>
                <w:sz w:val="18"/>
                <w:szCs w:val="18"/>
                <w:lang w:eastAsia="en-US"/>
              </w:rPr>
              <w:t xml:space="preserve">проектов (единиц) </w:t>
            </w:r>
          </w:p>
        </w:tc>
        <w:tc>
          <w:tcPr>
            <w:tcW w:w="138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Медвежьегорский муниципальный район (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Толвуйское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сельское поселение)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Олонецкий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 (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Олонецкое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городское поселение)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Пряжинский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 (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Эссойльское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сельское поселение)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Сортавальский муниципальный район (Сортавальское городское поселение)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rPr>
          <w:trHeight w:val="241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33" w:type="dxa"/>
            <w:gridSpan w:val="2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26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E763B0">
            <w:pPr>
              <w:ind w:right="-126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83" w:type="dxa"/>
            <w:gridSpan w:val="7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Подпрограмма 2 «Долгосрочная целевая программа «Повышение безопасности дорожного движения в Республике Каре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лия» на 2012 – 2015 годы» (в 2014 –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2015 годах), «Повышение безопасно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сти дорожного движения»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(в 2016 –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2020 годах)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Петрозаводский городской округ</w:t>
            </w:r>
          </w:p>
        </w:tc>
        <w:tc>
          <w:tcPr>
            <w:tcW w:w="1700" w:type="dxa"/>
            <w:vMerge w:val="restart"/>
          </w:tcPr>
          <w:p w:rsidR="008C026D" w:rsidRPr="0084102D" w:rsidRDefault="008C026D" w:rsidP="00DF2B35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оказатель </w:t>
            </w:r>
          </w:p>
          <w:p w:rsidR="008C026D" w:rsidRPr="0084102D" w:rsidRDefault="008C026D" w:rsidP="00DF2B35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1.2.1.1.1:</w:t>
            </w:r>
          </w:p>
          <w:p w:rsidR="008C026D" w:rsidRPr="0084102D" w:rsidRDefault="008C026D" w:rsidP="00DF2B35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нере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гулируемых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пешеходных переходов,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обо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рудованных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совре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менными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техни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ческими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средствами организации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дви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жения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/доля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пеше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ходных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переходов,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оборудованных современными средствами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орга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низации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дорожного</w:t>
            </w:r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6/4,3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Костомукшский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городской округ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6/23,1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Кондопожский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9/43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Муезерский муниципальный район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3/43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Сегежский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5/17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Сортавальский муниципальный район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6/25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Суоярвский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12/100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47/45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sz w:val="18"/>
                <w:szCs w:val="18"/>
                <w:lang w:eastAsia="en-US"/>
              </w:rPr>
              <w:t>3/</w:t>
            </w: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  <w:r w:rsidRPr="0084102D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gridSpan w:val="2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2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7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8C026D" w:rsidRPr="0084102D" w:rsidRDefault="008C026D" w:rsidP="003875F8">
            <w:pPr>
              <w:widowControl w:val="0"/>
              <w:autoSpaceDE w:val="0"/>
              <w:autoSpaceDN w:val="0"/>
              <w:adjustRightInd w:val="0"/>
              <w:ind w:left="-80" w:right="-13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6626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</w:tcPr>
          <w:p w:rsidR="008C026D" w:rsidRDefault="008C026D" w:rsidP="008C026D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движения, в общем </w:t>
            </w:r>
          </w:p>
          <w:p w:rsidR="008C026D" w:rsidRPr="0084102D" w:rsidRDefault="008C026D" w:rsidP="008C026D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4102D">
              <w:rPr>
                <w:color w:val="000000"/>
                <w:sz w:val="18"/>
                <w:szCs w:val="18"/>
                <w:lang w:eastAsia="en-US"/>
              </w:rPr>
              <w:t>количестве</w:t>
            </w:r>
            <w:proofErr w:type="gram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пеше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ходных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переходов,</w:t>
            </w:r>
          </w:p>
          <w:p w:rsidR="008C026D" w:rsidRPr="0084102D" w:rsidRDefault="008C026D" w:rsidP="008C026D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штук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/процент</w:t>
            </w:r>
            <w:r>
              <w:rPr>
                <w:color w:val="000000"/>
                <w:sz w:val="18"/>
                <w:szCs w:val="18"/>
                <w:lang w:eastAsia="en-US"/>
              </w:rPr>
              <w:t>ов</w:t>
            </w: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83" w:type="dxa"/>
            <w:gridSpan w:val="7"/>
          </w:tcPr>
          <w:p w:rsidR="008C026D" w:rsidRPr="0084102D" w:rsidRDefault="008C026D" w:rsidP="003875F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3 «</w:t>
            </w:r>
            <w:r w:rsidRPr="0084102D">
              <w:rPr>
                <w:sz w:val="18"/>
                <w:szCs w:val="18"/>
                <w:lang w:eastAsia="en-US"/>
              </w:rPr>
              <w:t>Развитие транспортного обслуживания населения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102D">
              <w:rPr>
                <w:color w:val="000000"/>
                <w:sz w:val="18"/>
                <w:szCs w:val="18"/>
                <w:lang w:eastAsia="en-US"/>
              </w:rPr>
              <w:t>Пудожский</w:t>
            </w:r>
            <w:proofErr w:type="spellEnd"/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1700" w:type="dxa"/>
            <w:vMerge w:val="restart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 xml:space="preserve">оказатель </w:t>
            </w:r>
          </w:p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1.3.1.1.5:</w:t>
            </w:r>
          </w:p>
          <w:p w:rsidR="008C026D" w:rsidRPr="0084102D" w:rsidRDefault="008C026D" w:rsidP="00344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строительство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и реконструкция объектов муниципаль</w:t>
            </w:r>
            <w:r w:rsidRPr="0084102D">
              <w:rPr>
                <w:color w:val="000000"/>
                <w:sz w:val="18"/>
                <w:szCs w:val="18"/>
                <w:lang w:eastAsia="en-US"/>
              </w:rPr>
              <w:t>ной собственности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63153E">
              <w:rPr>
                <w:sz w:val="18"/>
                <w:szCs w:val="18"/>
                <w:lang w:eastAsia="en-US"/>
              </w:rPr>
              <w:t>обеспечение т</w:t>
            </w:r>
            <w:r w:rsidR="003875F8">
              <w:rPr>
                <w:sz w:val="18"/>
                <w:szCs w:val="18"/>
                <w:lang w:eastAsia="en-US"/>
              </w:rPr>
              <w:t xml:space="preserve">ехнической готовности объектов, </w:t>
            </w:r>
            <w:r w:rsidRPr="0063153E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rFonts w:ascii="Calibri" w:hAnsi="Calibri" w:cs="Calibri"/>
                <w:lang w:eastAsia="en-US"/>
              </w:rPr>
            </w:pPr>
            <w:r w:rsidRPr="0084102D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0" w:type="dxa"/>
            <w:vMerge/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</w:tcPr>
          <w:p w:rsidR="008C026D" w:rsidRPr="0084102D" w:rsidRDefault="008C026D" w:rsidP="00E763B0">
            <w:pPr>
              <w:ind w:right="-142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7" w:type="dxa"/>
          </w:tcPr>
          <w:p w:rsidR="008C026D" w:rsidRPr="0084102D" w:rsidRDefault="008C026D" w:rsidP="00E763B0">
            <w:pPr>
              <w:ind w:right="-142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8C026D" w:rsidRPr="0084102D" w:rsidRDefault="008C026D" w:rsidP="00E763B0">
            <w:pPr>
              <w:ind w:right="-142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102D"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026D" w:rsidRPr="0084102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Pr="0084102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Pr="0084102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8C026D" w:rsidRPr="0084102D" w:rsidRDefault="008C026D" w:rsidP="00DF2B35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C026D" w:rsidTr="00662658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C026D" w:rsidRPr="0084102D" w:rsidRDefault="008C026D" w:rsidP="00DF2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83" w:type="dxa"/>
            <w:gridSpan w:val="7"/>
            <w:tcBorders>
              <w:left w:val="nil"/>
              <w:bottom w:val="nil"/>
              <w:right w:val="nil"/>
            </w:tcBorders>
          </w:tcPr>
          <w:p w:rsidR="008C026D" w:rsidRPr="00DB5FC6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8C026D" w:rsidRPr="00DB5FC6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sz w:val="18"/>
                <w:szCs w:val="18"/>
              </w:rPr>
            </w:pPr>
            <w:r w:rsidRPr="00DB5FC6">
              <w:rPr>
                <w:color w:val="000000"/>
                <w:sz w:val="18"/>
                <w:szCs w:val="18"/>
                <w:lang w:eastAsia="en-US"/>
              </w:rPr>
              <w:t xml:space="preserve">* Показатель будет определен </w:t>
            </w:r>
            <w:r w:rsidRPr="00DB5FC6">
              <w:rPr>
                <w:sz w:val="18"/>
                <w:szCs w:val="18"/>
              </w:rPr>
              <w:t>по результатам конкурсного отбора, проводимого Министерством по дорожному хозяйству, транспорту и связи Республики Карелия в установленном им порядке</w:t>
            </w:r>
            <w:proofErr w:type="gramStart"/>
            <w:r w:rsidRPr="00DB5FC6">
              <w:rPr>
                <w:sz w:val="18"/>
                <w:szCs w:val="18"/>
              </w:rPr>
              <w:t>.».</w:t>
            </w:r>
            <w:proofErr w:type="gramEnd"/>
          </w:p>
          <w:p w:rsidR="008C026D" w:rsidRPr="00DB5FC6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sz w:val="18"/>
                <w:szCs w:val="18"/>
              </w:rPr>
            </w:pPr>
          </w:p>
          <w:p w:rsidR="008C026D" w:rsidRPr="00DB5FC6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sz w:val="18"/>
                <w:szCs w:val="18"/>
              </w:rPr>
            </w:pPr>
          </w:p>
          <w:p w:rsidR="008C026D" w:rsidRPr="00DB5FC6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sz w:val="18"/>
                <w:szCs w:val="18"/>
              </w:rPr>
            </w:pPr>
          </w:p>
          <w:p w:rsidR="008C026D" w:rsidRPr="00DB5FC6" w:rsidRDefault="008C026D" w:rsidP="00DF2B35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sz w:val="18"/>
                <w:szCs w:val="18"/>
              </w:rPr>
            </w:pPr>
          </w:p>
          <w:p w:rsidR="008C026D" w:rsidRPr="00DB5FC6" w:rsidRDefault="008C026D" w:rsidP="00DF2B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026D" w:rsidRPr="00DF2B35" w:rsidRDefault="008C026D" w:rsidP="00DF2B3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8C026D" w:rsidRPr="00DF2B35" w:rsidRDefault="008C026D" w:rsidP="00DF2B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DF2B35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5E5E7F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F8" w:rsidRDefault="003875F8" w:rsidP="00CE0D98">
      <w:r>
        <w:separator/>
      </w:r>
    </w:p>
  </w:endnote>
  <w:endnote w:type="continuationSeparator" w:id="0">
    <w:p w:rsidR="003875F8" w:rsidRDefault="003875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F8" w:rsidRDefault="003875F8" w:rsidP="00CE0D98">
      <w:r>
        <w:separator/>
      </w:r>
    </w:p>
  </w:footnote>
  <w:footnote w:type="continuationSeparator" w:id="0">
    <w:p w:rsidR="003875F8" w:rsidRDefault="003875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96753"/>
      <w:docPartObj>
        <w:docPartGallery w:val="Page Numbers (Top of Page)"/>
        <w:docPartUnique/>
      </w:docPartObj>
    </w:sdtPr>
    <w:sdtContent>
      <w:p w:rsidR="003875F8" w:rsidRDefault="000D3A04">
        <w:pPr>
          <w:pStyle w:val="a8"/>
          <w:jc w:val="center"/>
        </w:pPr>
        <w:fldSimple w:instr=" PAGE   \* MERGEFORMAT ">
          <w:r w:rsidR="00D72B17">
            <w:rPr>
              <w:noProof/>
            </w:rPr>
            <w:t>8</w:t>
          </w:r>
        </w:fldSimple>
      </w:p>
    </w:sdtContent>
  </w:sdt>
  <w:p w:rsidR="003875F8" w:rsidRDefault="003875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2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AD6923"/>
    <w:multiLevelType w:val="multilevel"/>
    <w:tmpl w:val="6A1657C8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22B4E6F"/>
    <w:multiLevelType w:val="multilevel"/>
    <w:tmpl w:val="62ACFD28"/>
    <w:styleLink w:val="WWNum2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6115F1D"/>
    <w:multiLevelType w:val="multilevel"/>
    <w:tmpl w:val="726878BC"/>
    <w:styleLink w:val="WWNum21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B6E2D54"/>
    <w:multiLevelType w:val="multilevel"/>
    <w:tmpl w:val="47306DA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C1C4A2A"/>
    <w:multiLevelType w:val="hybridMultilevel"/>
    <w:tmpl w:val="8888292E"/>
    <w:lvl w:ilvl="0" w:tplc="DD28CB4A">
      <w:start w:val="1"/>
      <w:numFmt w:val="decimal"/>
      <w:lvlText w:val="%1)"/>
      <w:lvlJc w:val="left"/>
      <w:pPr>
        <w:ind w:left="1207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18064876"/>
    <w:multiLevelType w:val="multilevel"/>
    <w:tmpl w:val="3F6ED040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55B1B"/>
    <w:multiLevelType w:val="multilevel"/>
    <w:tmpl w:val="E87463D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1FC0843"/>
    <w:multiLevelType w:val="multilevel"/>
    <w:tmpl w:val="470037C6"/>
    <w:styleLink w:val="WWNum1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5C41BE"/>
    <w:multiLevelType w:val="multilevel"/>
    <w:tmpl w:val="9EC8CCA0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4AF65BC"/>
    <w:multiLevelType w:val="multilevel"/>
    <w:tmpl w:val="44746D9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36AA61C9"/>
    <w:multiLevelType w:val="multilevel"/>
    <w:tmpl w:val="581C7FAC"/>
    <w:styleLink w:val="WWNum15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373F1896"/>
    <w:multiLevelType w:val="multilevel"/>
    <w:tmpl w:val="F3A6E94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574B1"/>
    <w:multiLevelType w:val="multilevel"/>
    <w:tmpl w:val="E7FE87C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B2D60C9"/>
    <w:multiLevelType w:val="multilevel"/>
    <w:tmpl w:val="7FD46C7A"/>
    <w:styleLink w:val="WWNum16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7">
    <w:nsid w:val="46003216"/>
    <w:multiLevelType w:val="multilevel"/>
    <w:tmpl w:val="71A0630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83B3E3B"/>
    <w:multiLevelType w:val="multilevel"/>
    <w:tmpl w:val="5BDA503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8552F70"/>
    <w:multiLevelType w:val="hybridMultilevel"/>
    <w:tmpl w:val="D8920E48"/>
    <w:lvl w:ilvl="0" w:tplc="D840A3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881C87"/>
    <w:multiLevelType w:val="multilevel"/>
    <w:tmpl w:val="5B182B5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DA207CA"/>
    <w:multiLevelType w:val="multilevel"/>
    <w:tmpl w:val="18DE4CE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FF82FE7"/>
    <w:multiLevelType w:val="multilevel"/>
    <w:tmpl w:val="E9DC22A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2AE1317"/>
    <w:multiLevelType w:val="multilevel"/>
    <w:tmpl w:val="2210179A"/>
    <w:styleLink w:val="WWNum10"/>
    <w:lvl w:ilvl="0">
      <w:start w:val="1"/>
      <w:numFmt w:val="decimal"/>
      <w:lvlText w:val="%1."/>
      <w:lvlJc w:val="left"/>
      <w:rPr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0E6277F"/>
    <w:multiLevelType w:val="multilevel"/>
    <w:tmpl w:val="B950BD56"/>
    <w:styleLink w:val="WWNum2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1DB65BD"/>
    <w:multiLevelType w:val="multilevel"/>
    <w:tmpl w:val="C3A654C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CB3773"/>
    <w:multiLevelType w:val="multilevel"/>
    <w:tmpl w:val="F3BAC6B2"/>
    <w:styleLink w:val="WWNum1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A713065"/>
    <w:multiLevelType w:val="multilevel"/>
    <w:tmpl w:val="81728B3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AEE6EBF"/>
    <w:multiLevelType w:val="multilevel"/>
    <w:tmpl w:val="D068A55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05A7391"/>
    <w:multiLevelType w:val="multilevel"/>
    <w:tmpl w:val="97F86CC4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>
    <w:nsid w:val="70E71605"/>
    <w:multiLevelType w:val="hybridMultilevel"/>
    <w:tmpl w:val="71F06888"/>
    <w:lvl w:ilvl="0" w:tplc="225EB3BA">
      <w:start w:val="1"/>
      <w:numFmt w:val="decimal"/>
      <w:lvlText w:val="%1)"/>
      <w:lvlJc w:val="left"/>
      <w:pPr>
        <w:ind w:left="849" w:hanging="39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71A21D5A"/>
    <w:multiLevelType w:val="multilevel"/>
    <w:tmpl w:val="861C76E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A20C16"/>
    <w:multiLevelType w:val="multilevel"/>
    <w:tmpl w:val="9BD4B89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401933"/>
    <w:multiLevelType w:val="multilevel"/>
    <w:tmpl w:val="C46CDC6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9"/>
  </w:num>
  <w:num w:numId="3">
    <w:abstractNumId w:val="47"/>
  </w:num>
  <w:num w:numId="4">
    <w:abstractNumId w:val="24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10"/>
  </w:num>
  <w:num w:numId="26">
    <w:abstractNumId w:val="15"/>
  </w:num>
  <w:num w:numId="27">
    <w:abstractNumId w:val="19"/>
  </w:num>
  <w:num w:numId="28">
    <w:abstractNumId w:val="20"/>
  </w:num>
  <w:num w:numId="29">
    <w:abstractNumId w:val="22"/>
  </w:num>
  <w:num w:numId="30">
    <w:abstractNumId w:val="23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2"/>
  </w:num>
  <w:num w:numId="46">
    <w:abstractNumId w:val="46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1F5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3A04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4DA5"/>
    <w:rsid w:val="003525C6"/>
    <w:rsid w:val="00364944"/>
    <w:rsid w:val="0038487A"/>
    <w:rsid w:val="003875F8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0F27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2658"/>
    <w:rsid w:val="0067591A"/>
    <w:rsid w:val="00683518"/>
    <w:rsid w:val="006D438B"/>
    <w:rsid w:val="006D60B5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6B02"/>
    <w:rsid w:val="007F1AFD"/>
    <w:rsid w:val="008333C2"/>
    <w:rsid w:val="008540A7"/>
    <w:rsid w:val="008573B7"/>
    <w:rsid w:val="00860B53"/>
    <w:rsid w:val="00873934"/>
    <w:rsid w:val="00884F2A"/>
    <w:rsid w:val="00884FE1"/>
    <w:rsid w:val="00886608"/>
    <w:rsid w:val="00887E6D"/>
    <w:rsid w:val="008931A7"/>
    <w:rsid w:val="008951E0"/>
    <w:rsid w:val="008A1AF8"/>
    <w:rsid w:val="008A3180"/>
    <w:rsid w:val="008B247B"/>
    <w:rsid w:val="008C026D"/>
    <w:rsid w:val="008C5A4D"/>
    <w:rsid w:val="00901FCD"/>
    <w:rsid w:val="009132FB"/>
    <w:rsid w:val="009228A5"/>
    <w:rsid w:val="009238D6"/>
    <w:rsid w:val="00927C66"/>
    <w:rsid w:val="00937743"/>
    <w:rsid w:val="00961BBC"/>
    <w:rsid w:val="0097017F"/>
    <w:rsid w:val="009707AD"/>
    <w:rsid w:val="009A1665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3484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2B17"/>
    <w:rsid w:val="00D87B51"/>
    <w:rsid w:val="00D93CF5"/>
    <w:rsid w:val="00DA22F0"/>
    <w:rsid w:val="00DB34EF"/>
    <w:rsid w:val="00DB5FC6"/>
    <w:rsid w:val="00DB6EAC"/>
    <w:rsid w:val="00DC600E"/>
    <w:rsid w:val="00DF2B35"/>
    <w:rsid w:val="00DF3DAD"/>
    <w:rsid w:val="00E01561"/>
    <w:rsid w:val="00E23820"/>
    <w:rsid w:val="00E24D47"/>
    <w:rsid w:val="00E356BC"/>
    <w:rsid w:val="00E4256C"/>
    <w:rsid w:val="00E42FCD"/>
    <w:rsid w:val="00E46AAE"/>
    <w:rsid w:val="00E471E5"/>
    <w:rsid w:val="00E52E51"/>
    <w:rsid w:val="00E763B0"/>
    <w:rsid w:val="00E775CF"/>
    <w:rsid w:val="00E86860"/>
    <w:rsid w:val="00E90684"/>
    <w:rsid w:val="00EA0821"/>
    <w:rsid w:val="00EB1621"/>
    <w:rsid w:val="00EC4208"/>
    <w:rsid w:val="00EC6C74"/>
    <w:rsid w:val="00ED3468"/>
    <w:rsid w:val="00ED69B7"/>
    <w:rsid w:val="00ED6C2A"/>
    <w:rsid w:val="00ED7934"/>
    <w:rsid w:val="00F011AE"/>
    <w:rsid w:val="00F012EC"/>
    <w:rsid w:val="00F039A6"/>
    <w:rsid w:val="00F1531A"/>
    <w:rsid w:val="00F15EC6"/>
    <w:rsid w:val="00F17738"/>
    <w:rsid w:val="00F22809"/>
    <w:rsid w:val="00F23420"/>
    <w:rsid w:val="00F258A0"/>
    <w:rsid w:val="00F27FDD"/>
    <w:rsid w:val="00F33F67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9"/>
    <w:rsid w:val="00DF2B35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2B35"/>
    <w:rPr>
      <w:snapToGrid w:val="0"/>
      <w:sz w:val="28"/>
    </w:rPr>
  </w:style>
  <w:style w:type="character" w:customStyle="1" w:styleId="BodyTextIndentChar">
    <w:name w:val="Body Text Indent Char"/>
    <w:basedOn w:val="a0"/>
    <w:uiPriority w:val="99"/>
    <w:rsid w:val="00DF2B35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F2B35"/>
    <w:rPr>
      <w:sz w:val="28"/>
    </w:rPr>
  </w:style>
  <w:style w:type="paragraph" w:customStyle="1" w:styleId="81">
    <w:name w:val="Заголовок 81"/>
    <w:basedOn w:val="a"/>
    <w:next w:val="a"/>
    <w:uiPriority w:val="99"/>
    <w:semiHidden/>
    <w:rsid w:val="00DF2B35"/>
    <w:pPr>
      <w:keepNext/>
      <w:keepLines/>
      <w:autoSpaceDN w:val="0"/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9"/>
    <w:semiHidden/>
    <w:rsid w:val="00DF2B35"/>
    <w:pPr>
      <w:keepNext/>
      <w:keepLines/>
      <w:autoSpaceDN w:val="0"/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customStyle="1" w:styleId="12">
    <w:name w:val="Просмотренная гиперссылка1"/>
    <w:basedOn w:val="a0"/>
    <w:uiPriority w:val="99"/>
    <w:semiHidden/>
    <w:rsid w:val="00DF2B35"/>
    <w:rPr>
      <w:color w:val="800080"/>
      <w:u w:val="single"/>
    </w:rPr>
  </w:style>
  <w:style w:type="paragraph" w:styleId="af6">
    <w:name w:val="Revision"/>
    <w:uiPriority w:val="99"/>
    <w:semiHidden/>
    <w:rsid w:val="00DF2B35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DF2B35"/>
    <w:pPr>
      <w:suppressAutoHyphens/>
      <w:autoSpaceDN w:val="0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DF2B35"/>
    <w:pPr>
      <w:spacing w:before="260"/>
      <w:ind w:right="-1"/>
      <w:jc w:val="right"/>
    </w:pPr>
  </w:style>
  <w:style w:type="paragraph" w:customStyle="1" w:styleId="Heading">
    <w:name w:val="Heading"/>
    <w:basedOn w:val="Standard"/>
    <w:next w:val="Textbody"/>
    <w:uiPriority w:val="99"/>
    <w:rsid w:val="00DF2B35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Index">
    <w:name w:val="Index"/>
    <w:basedOn w:val="Standard"/>
    <w:uiPriority w:val="99"/>
    <w:rsid w:val="00DF2B35"/>
    <w:pPr>
      <w:suppressLineNumbers/>
    </w:pPr>
  </w:style>
  <w:style w:type="paragraph" w:customStyle="1" w:styleId="Textbodyindent">
    <w:name w:val="Text body indent"/>
    <w:basedOn w:val="Standard"/>
    <w:uiPriority w:val="99"/>
    <w:rsid w:val="00DF2B35"/>
    <w:pPr>
      <w:widowControl w:val="0"/>
      <w:spacing w:before="420"/>
      <w:ind w:left="283" w:right="400" w:firstLine="840"/>
      <w:jc w:val="both"/>
    </w:pPr>
  </w:style>
  <w:style w:type="paragraph" w:customStyle="1" w:styleId="41">
    <w:name w:val="Знак Знак4 Знак Знак Знак Знак Знак Знак Знак Знак Знак Знак Знак Знак"/>
    <w:basedOn w:val="Standard"/>
    <w:uiPriority w:val="99"/>
    <w:rsid w:val="00DF2B3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3">
    <w:name w:val="Основной текст с отступом1"/>
    <w:basedOn w:val="Standard"/>
    <w:uiPriority w:val="99"/>
    <w:rsid w:val="00DF2B35"/>
    <w:pPr>
      <w:spacing w:after="120"/>
      <w:ind w:left="283"/>
    </w:pPr>
    <w:rPr>
      <w:sz w:val="24"/>
      <w:szCs w:val="24"/>
    </w:rPr>
  </w:style>
  <w:style w:type="paragraph" w:customStyle="1" w:styleId="14">
    <w:name w:val="Знак1 Знак Знак Знак"/>
    <w:basedOn w:val="Standard"/>
    <w:uiPriority w:val="99"/>
    <w:rsid w:val="00DF2B35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Standard"/>
    <w:uiPriority w:val="99"/>
    <w:rsid w:val="00DF2B35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одлежащее таблицы"/>
    <w:basedOn w:val="Standard"/>
    <w:uiPriority w:val="99"/>
    <w:rsid w:val="00DF2B35"/>
    <w:pPr>
      <w:spacing w:line="240" w:lineRule="exact"/>
      <w:ind w:left="113" w:hanging="113"/>
    </w:pPr>
    <w:rPr>
      <w:rFonts w:ascii="Arial" w:hAnsi="Arial" w:cs="Arial"/>
      <w:spacing w:val="-8"/>
      <w:sz w:val="20"/>
      <w:szCs w:val="20"/>
    </w:rPr>
  </w:style>
  <w:style w:type="paragraph" w:customStyle="1" w:styleId="Table">
    <w:name w:val="Table"/>
    <w:basedOn w:val="Standard"/>
    <w:uiPriority w:val="99"/>
    <w:rsid w:val="00DF2B35"/>
    <w:pPr>
      <w:tabs>
        <w:tab w:val="decimal" w:pos="567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F2B35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5">
    <w:name w:val="заголовок 1"/>
    <w:basedOn w:val="Standard"/>
    <w:uiPriority w:val="99"/>
    <w:rsid w:val="00DF2B35"/>
    <w:pPr>
      <w:keepNext/>
      <w:jc w:val="both"/>
    </w:pPr>
    <w:rPr>
      <w:sz w:val="32"/>
      <w:szCs w:val="32"/>
    </w:rPr>
  </w:style>
  <w:style w:type="paragraph" w:customStyle="1" w:styleId="s1">
    <w:name w:val="s_1"/>
    <w:basedOn w:val="Standard"/>
    <w:uiPriority w:val="99"/>
    <w:rsid w:val="00DF2B35"/>
    <w:pPr>
      <w:spacing w:before="100" w:after="100"/>
    </w:pPr>
    <w:rPr>
      <w:sz w:val="24"/>
      <w:szCs w:val="24"/>
    </w:rPr>
  </w:style>
  <w:style w:type="paragraph" w:customStyle="1" w:styleId="s3">
    <w:name w:val="s_3"/>
    <w:basedOn w:val="Standard"/>
    <w:uiPriority w:val="99"/>
    <w:rsid w:val="00DF2B35"/>
    <w:pPr>
      <w:spacing w:before="100" w:after="100"/>
    </w:pPr>
    <w:rPr>
      <w:sz w:val="24"/>
      <w:szCs w:val="24"/>
    </w:rPr>
  </w:style>
  <w:style w:type="paragraph" w:customStyle="1" w:styleId="af9">
    <w:name w:val="Обычный в таблице"/>
    <w:basedOn w:val="Standard"/>
    <w:uiPriority w:val="99"/>
    <w:rsid w:val="00DF2B35"/>
    <w:pPr>
      <w:spacing w:before="120"/>
      <w:jc w:val="both"/>
    </w:pPr>
    <w:rPr>
      <w:sz w:val="22"/>
      <w:szCs w:val="22"/>
    </w:rPr>
  </w:style>
  <w:style w:type="paragraph" w:customStyle="1" w:styleId="afa">
    <w:name w:val="Обычный (паспорт)"/>
    <w:basedOn w:val="Standard"/>
    <w:uiPriority w:val="99"/>
    <w:rsid w:val="00DF2B35"/>
    <w:pPr>
      <w:spacing w:before="120"/>
      <w:jc w:val="both"/>
    </w:pPr>
  </w:style>
  <w:style w:type="paragraph" w:customStyle="1" w:styleId="23">
    <w:name w:val="Основной текст 23"/>
    <w:basedOn w:val="Standard"/>
    <w:uiPriority w:val="99"/>
    <w:rsid w:val="00DF2B35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Абзац"/>
    <w:basedOn w:val="Standard"/>
    <w:uiPriority w:val="99"/>
    <w:rsid w:val="00DF2B35"/>
    <w:pPr>
      <w:spacing w:before="120"/>
      <w:ind w:firstLine="851"/>
      <w:jc w:val="both"/>
    </w:pPr>
    <w:rPr>
      <w:sz w:val="26"/>
      <w:szCs w:val="26"/>
    </w:rPr>
  </w:style>
  <w:style w:type="paragraph" w:customStyle="1" w:styleId="afc">
    <w:name w:val="Жирный (паспорт)"/>
    <w:basedOn w:val="Standard"/>
    <w:uiPriority w:val="99"/>
    <w:rsid w:val="00DF2B35"/>
    <w:pPr>
      <w:spacing w:before="120"/>
      <w:jc w:val="both"/>
    </w:pPr>
    <w:rPr>
      <w:b/>
      <w:bCs/>
    </w:rPr>
  </w:style>
  <w:style w:type="paragraph" w:customStyle="1" w:styleId="afd">
    <w:name w:val="Знак Знак Знак"/>
    <w:basedOn w:val="Standard"/>
    <w:uiPriority w:val="99"/>
    <w:rsid w:val="00DF2B35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1"/>
    <w:basedOn w:val="Standard"/>
    <w:uiPriority w:val="99"/>
    <w:rsid w:val="00DF2B3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2">
    <w:name w:val="Знак Знак4"/>
    <w:basedOn w:val="Standard"/>
    <w:uiPriority w:val="99"/>
    <w:rsid w:val="00DF2B35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43">
    <w:name w:val="Знак Знак4 Знак Знак Знак Знак Знак Знак Знак Знак Знак"/>
    <w:basedOn w:val="Standard"/>
    <w:uiPriority w:val="99"/>
    <w:rsid w:val="00DF2B3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24">
    <w:name w:val="Основной текст с отступом2"/>
    <w:basedOn w:val="Standard"/>
    <w:uiPriority w:val="99"/>
    <w:rsid w:val="00DF2B35"/>
    <w:pPr>
      <w:spacing w:after="120"/>
      <w:ind w:left="283"/>
    </w:pPr>
    <w:rPr>
      <w:sz w:val="24"/>
      <w:szCs w:val="24"/>
    </w:rPr>
  </w:style>
  <w:style w:type="paragraph" w:customStyle="1" w:styleId="410">
    <w:name w:val="Знак Знак4 Знак Знак Знак Знак Знак Знак Знак Знак Знак Знак Знак Знак1"/>
    <w:basedOn w:val="Standard"/>
    <w:uiPriority w:val="99"/>
    <w:rsid w:val="00DF2B3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7">
    <w:name w:val="Знак Знак Знак1"/>
    <w:basedOn w:val="Standard"/>
    <w:uiPriority w:val="99"/>
    <w:rsid w:val="00DF2B35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1">
    <w:name w:val="Знак Знак41"/>
    <w:basedOn w:val="Standard"/>
    <w:uiPriority w:val="99"/>
    <w:rsid w:val="00DF2B3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12">
    <w:name w:val="Знак Знак4 Знак Знак Знак Знак Знак Знак Знак Знак Знак1"/>
    <w:basedOn w:val="Standard"/>
    <w:uiPriority w:val="99"/>
    <w:rsid w:val="00DF2B3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F2B35"/>
    <w:pPr>
      <w:suppressLineNumbers/>
    </w:pPr>
  </w:style>
  <w:style w:type="paragraph" w:customStyle="1" w:styleId="TableHeading">
    <w:name w:val="Table Heading"/>
    <w:basedOn w:val="TableContents"/>
    <w:uiPriority w:val="99"/>
    <w:rsid w:val="00DF2B35"/>
    <w:pPr>
      <w:jc w:val="center"/>
    </w:pPr>
    <w:rPr>
      <w:b/>
      <w:bCs/>
    </w:rPr>
  </w:style>
  <w:style w:type="paragraph" w:customStyle="1" w:styleId="afe">
    <w:name w:val="Таблица"/>
    <w:basedOn w:val="Standard"/>
    <w:uiPriority w:val="99"/>
    <w:rsid w:val="00DF2B35"/>
    <w:pPr>
      <w:tabs>
        <w:tab w:val="decimal" w:pos="567"/>
      </w:tabs>
      <w:suppressAutoHyphens w:val="0"/>
      <w:spacing w:line="240" w:lineRule="exact"/>
    </w:pPr>
    <w:rPr>
      <w:rFonts w:ascii="Arial" w:hAnsi="Arial" w:cs="Arial"/>
      <w:kern w:val="0"/>
      <w:sz w:val="20"/>
      <w:szCs w:val="20"/>
    </w:rPr>
  </w:style>
  <w:style w:type="paragraph" w:customStyle="1" w:styleId="18">
    <w:name w:val="Знак1"/>
    <w:basedOn w:val="Standard"/>
    <w:uiPriority w:val="99"/>
    <w:rsid w:val="00DF2B35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ff">
    <w:name w:val="Знак Знак"/>
    <w:basedOn w:val="Standard"/>
    <w:uiPriority w:val="99"/>
    <w:rsid w:val="00DF2B35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formattext0">
    <w:name w:val="formattext"/>
    <w:basedOn w:val="Standard"/>
    <w:uiPriority w:val="99"/>
    <w:rsid w:val="00DF2B35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Standard"/>
    <w:uiPriority w:val="99"/>
    <w:rsid w:val="00DF2B35"/>
    <w:pPr>
      <w:widowControl w:val="0"/>
      <w:overflowPunct w:val="0"/>
      <w:autoSpaceDE w:val="0"/>
      <w:autoSpaceDN/>
      <w:spacing w:after="120" w:line="480" w:lineRule="auto"/>
      <w:ind w:left="920" w:hanging="360"/>
      <w:jc w:val="both"/>
    </w:pPr>
    <w:rPr>
      <w:kern w:val="0"/>
      <w:sz w:val="24"/>
      <w:szCs w:val="24"/>
      <w:lang w:eastAsia="ar-SA"/>
    </w:rPr>
  </w:style>
  <w:style w:type="character" w:styleId="aff0">
    <w:name w:val="endnote reference"/>
    <w:basedOn w:val="a0"/>
    <w:uiPriority w:val="99"/>
    <w:semiHidden/>
    <w:rsid w:val="00DF2B35"/>
    <w:rPr>
      <w:vertAlign w:val="superscript"/>
    </w:rPr>
  </w:style>
  <w:style w:type="character" w:customStyle="1" w:styleId="pagesindoccount">
    <w:name w:val="pagesindoccount"/>
    <w:basedOn w:val="a0"/>
    <w:uiPriority w:val="99"/>
    <w:rsid w:val="00DF2B35"/>
  </w:style>
  <w:style w:type="paragraph" w:styleId="33">
    <w:name w:val="Body Text Indent 3"/>
    <w:basedOn w:val="a"/>
    <w:link w:val="34"/>
    <w:uiPriority w:val="99"/>
    <w:semiHidden/>
    <w:rsid w:val="00DF2B35"/>
    <w:pPr>
      <w:autoSpaceDN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2B35"/>
    <w:rPr>
      <w:sz w:val="16"/>
      <w:szCs w:val="16"/>
    </w:rPr>
  </w:style>
  <w:style w:type="character" w:customStyle="1" w:styleId="StrongEmphasis">
    <w:name w:val="Strong Emphasis"/>
    <w:uiPriority w:val="99"/>
    <w:rsid w:val="00DF2B35"/>
    <w:rPr>
      <w:rFonts w:ascii="Times New Roman" w:hAnsi="Times New Roman" w:cs="Times New Roman"/>
      <w:b/>
      <w:bCs/>
    </w:rPr>
  </w:style>
  <w:style w:type="character" w:customStyle="1" w:styleId="Internetlink">
    <w:name w:val="Internet link"/>
    <w:uiPriority w:val="99"/>
    <w:rsid w:val="00DF2B35"/>
    <w:rPr>
      <w:rFonts w:ascii="Times New Roman" w:hAnsi="Times New Roman" w:cs="Times New Roman"/>
      <w:color w:val="0000FF"/>
      <w:u w:val="single"/>
    </w:rPr>
  </w:style>
  <w:style w:type="character" w:customStyle="1" w:styleId="61">
    <w:name w:val="Знак61"/>
    <w:uiPriority w:val="99"/>
    <w:rsid w:val="00DF2B35"/>
    <w:rPr>
      <w:rFonts w:ascii="Arial" w:hAnsi="Arial" w:cs="Arial"/>
      <w:b/>
      <w:bCs/>
      <w:kern w:val="3"/>
      <w:sz w:val="32"/>
      <w:szCs w:val="32"/>
      <w:lang w:val="ru-RU" w:eastAsia="ru-RU"/>
    </w:rPr>
  </w:style>
  <w:style w:type="character" w:customStyle="1" w:styleId="WW8Num3z0">
    <w:name w:val="WW8Num3z0"/>
    <w:uiPriority w:val="99"/>
    <w:rsid w:val="00DF2B35"/>
    <w:rPr>
      <w:sz w:val="28"/>
      <w:szCs w:val="28"/>
    </w:rPr>
  </w:style>
  <w:style w:type="character" w:customStyle="1" w:styleId="ListLabel1">
    <w:name w:val="ListLabel 1"/>
    <w:uiPriority w:val="99"/>
    <w:rsid w:val="00DF2B35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DF2B35"/>
    <w:rPr>
      <w:rFonts w:ascii="Times New Roman" w:hAnsi="Times New Roman" w:cs="Times New Roman"/>
      <w:sz w:val="25"/>
      <w:szCs w:val="25"/>
    </w:rPr>
  </w:style>
  <w:style w:type="character" w:customStyle="1" w:styleId="ListLabel3">
    <w:name w:val="ListLabel 3"/>
    <w:uiPriority w:val="99"/>
    <w:rsid w:val="00DF2B35"/>
    <w:rPr>
      <w:rFonts w:ascii="Times New Roman" w:hAnsi="Times New Roman" w:cs="Times New Roman"/>
      <w:b/>
      <w:bCs/>
    </w:rPr>
  </w:style>
  <w:style w:type="character" w:customStyle="1" w:styleId="ListLabel4">
    <w:name w:val="ListLabel 4"/>
    <w:uiPriority w:val="99"/>
    <w:rsid w:val="00DF2B35"/>
    <w:rPr>
      <w:rFonts w:ascii="Times New Roman" w:hAnsi="Times New Roman" w:cs="Times New Roman"/>
      <w:color w:val="auto"/>
    </w:rPr>
  </w:style>
  <w:style w:type="character" w:customStyle="1" w:styleId="ListLabel5">
    <w:name w:val="ListLabel 5"/>
    <w:uiPriority w:val="99"/>
    <w:rsid w:val="00DF2B35"/>
    <w:rPr>
      <w:rFonts w:ascii="Times New Roman" w:hAnsi="Times New Roman" w:cs="Times New Roman"/>
    </w:rPr>
  </w:style>
  <w:style w:type="character" w:customStyle="1" w:styleId="19">
    <w:name w:val="Основной текст Знак1"/>
    <w:basedOn w:val="a0"/>
    <w:uiPriority w:val="99"/>
    <w:semiHidden/>
    <w:rsid w:val="00DF2B35"/>
    <w:rPr>
      <w:sz w:val="22"/>
      <w:szCs w:val="22"/>
      <w:lang w:eastAsia="en-US"/>
    </w:rPr>
  </w:style>
  <w:style w:type="character" w:customStyle="1" w:styleId="1a">
    <w:name w:val="Основной текст с отступом Знак1"/>
    <w:basedOn w:val="a0"/>
    <w:uiPriority w:val="99"/>
    <w:semiHidden/>
    <w:rsid w:val="00DF2B35"/>
    <w:rPr>
      <w:sz w:val="22"/>
      <w:szCs w:val="22"/>
      <w:lang w:eastAsia="en-US"/>
    </w:rPr>
  </w:style>
  <w:style w:type="character" w:customStyle="1" w:styleId="Arial">
    <w:name w:val="Стиль Arial"/>
    <w:uiPriority w:val="99"/>
    <w:rsid w:val="00DF2B35"/>
    <w:rPr>
      <w:rFonts w:ascii="Arial" w:hAnsi="Arial" w:cs="Arial"/>
    </w:rPr>
  </w:style>
  <w:style w:type="paragraph" w:styleId="aff1">
    <w:name w:val="endnote text"/>
    <w:basedOn w:val="a"/>
    <w:link w:val="aff2"/>
    <w:uiPriority w:val="99"/>
    <w:semiHidden/>
    <w:rsid w:val="00DF2B35"/>
    <w:pPr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DF2B35"/>
  </w:style>
  <w:style w:type="table" w:styleId="aff3">
    <w:name w:val="Table Grid"/>
    <w:basedOn w:val="a1"/>
    <w:uiPriority w:val="99"/>
    <w:rsid w:val="00DF2B35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uiPriority w:val="99"/>
    <w:rsid w:val="00DF2B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F2B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F2B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F2B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DF2B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DF2B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Standard"/>
    <w:uiPriority w:val="99"/>
    <w:qFormat/>
    <w:rsid w:val="00DF2B35"/>
    <w:pPr>
      <w:suppressLineNumbers/>
      <w:spacing w:before="120" w:after="120"/>
    </w:pPr>
    <w:rPr>
      <w:i/>
      <w:iCs/>
      <w:sz w:val="24"/>
      <w:szCs w:val="24"/>
    </w:rPr>
  </w:style>
  <w:style w:type="paragraph" w:styleId="aff5">
    <w:name w:val="List"/>
    <w:basedOn w:val="Textbody"/>
    <w:uiPriority w:val="99"/>
    <w:semiHidden/>
    <w:rsid w:val="00DF2B35"/>
    <w:pPr>
      <w:spacing w:before="0"/>
      <w:ind w:right="0"/>
      <w:jc w:val="left"/>
    </w:pPr>
    <w:rPr>
      <w:lang w:eastAsia="ar-SA"/>
    </w:rPr>
  </w:style>
  <w:style w:type="character" w:customStyle="1" w:styleId="810">
    <w:name w:val="Заголовок 8 Знак1"/>
    <w:basedOn w:val="a0"/>
    <w:uiPriority w:val="99"/>
    <w:semiHidden/>
    <w:rsid w:val="00DF2B35"/>
    <w:rPr>
      <w:rFonts w:ascii="Cambria" w:hAnsi="Cambria" w:cs="Cambria"/>
      <w:color w:val="272727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DF2B35"/>
    <w:rPr>
      <w:rFonts w:ascii="Cambria" w:hAnsi="Cambria" w:cs="Cambria"/>
      <w:i/>
      <w:iCs/>
      <w:color w:val="272727"/>
      <w:sz w:val="21"/>
      <w:szCs w:val="21"/>
    </w:rPr>
  </w:style>
  <w:style w:type="character" w:styleId="aff6">
    <w:name w:val="FollowedHyperlink"/>
    <w:basedOn w:val="a0"/>
    <w:uiPriority w:val="99"/>
    <w:semiHidden/>
    <w:rsid w:val="00DF2B35"/>
    <w:rPr>
      <w:color w:val="800080"/>
      <w:u w:val="single"/>
    </w:rPr>
  </w:style>
  <w:style w:type="paragraph" w:customStyle="1" w:styleId="26">
    <w:name w:val="Знак Знак Знак2"/>
    <w:basedOn w:val="a"/>
    <w:uiPriority w:val="99"/>
    <w:rsid w:val="00DF2B35"/>
    <w:rPr>
      <w:rFonts w:ascii="Verdana" w:hAnsi="Verdana" w:cs="Verdana"/>
      <w:sz w:val="20"/>
      <w:lang w:val="en-US" w:eastAsia="en-US"/>
    </w:rPr>
  </w:style>
  <w:style w:type="table" w:customStyle="1" w:styleId="7">
    <w:name w:val="Сетка таблицы7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DF2B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0">
    <w:name w:val="WWNum20"/>
    <w:rsid w:val="00DF2B35"/>
    <w:pPr>
      <w:numPr>
        <w:numId w:val="20"/>
      </w:numPr>
    </w:pPr>
  </w:style>
  <w:style w:type="numbering" w:customStyle="1" w:styleId="WWNum28">
    <w:name w:val="WWNum28"/>
    <w:rsid w:val="00DF2B35"/>
    <w:pPr>
      <w:numPr>
        <w:numId w:val="21"/>
      </w:numPr>
    </w:pPr>
  </w:style>
  <w:style w:type="numbering" w:customStyle="1" w:styleId="WWNum21">
    <w:name w:val="WWNum21"/>
    <w:rsid w:val="00DF2B35"/>
    <w:pPr>
      <w:numPr>
        <w:numId w:val="22"/>
      </w:numPr>
    </w:pPr>
  </w:style>
  <w:style w:type="numbering" w:customStyle="1" w:styleId="WWNum9">
    <w:name w:val="WWNum9"/>
    <w:rsid w:val="00DF2B35"/>
    <w:pPr>
      <w:numPr>
        <w:numId w:val="23"/>
      </w:numPr>
    </w:pPr>
  </w:style>
  <w:style w:type="numbering" w:customStyle="1" w:styleId="WWNum7">
    <w:name w:val="WWNum7"/>
    <w:rsid w:val="00DF2B35"/>
    <w:pPr>
      <w:numPr>
        <w:numId w:val="24"/>
      </w:numPr>
    </w:pPr>
  </w:style>
  <w:style w:type="numbering" w:customStyle="1" w:styleId="WWNum3">
    <w:name w:val="WWNum3"/>
    <w:rsid w:val="00DF2B35"/>
    <w:pPr>
      <w:numPr>
        <w:numId w:val="25"/>
      </w:numPr>
    </w:pPr>
  </w:style>
  <w:style w:type="numbering" w:customStyle="1" w:styleId="WWNum19">
    <w:name w:val="WWNum19"/>
    <w:rsid w:val="00DF2B35"/>
    <w:pPr>
      <w:numPr>
        <w:numId w:val="26"/>
      </w:numPr>
    </w:pPr>
  </w:style>
  <w:style w:type="numbering" w:customStyle="1" w:styleId="WWNum22">
    <w:name w:val="WWNum22"/>
    <w:rsid w:val="00DF2B35"/>
    <w:pPr>
      <w:numPr>
        <w:numId w:val="27"/>
      </w:numPr>
    </w:pPr>
  </w:style>
  <w:style w:type="numbering" w:customStyle="1" w:styleId="WWNum12">
    <w:name w:val="WWNum12"/>
    <w:rsid w:val="00DF2B35"/>
    <w:pPr>
      <w:numPr>
        <w:numId w:val="28"/>
      </w:numPr>
    </w:pPr>
  </w:style>
  <w:style w:type="numbering" w:customStyle="1" w:styleId="WWNum15">
    <w:name w:val="WWNum15"/>
    <w:rsid w:val="00DF2B35"/>
    <w:pPr>
      <w:numPr>
        <w:numId w:val="29"/>
      </w:numPr>
    </w:pPr>
  </w:style>
  <w:style w:type="numbering" w:customStyle="1" w:styleId="WWNum5">
    <w:name w:val="WWNum5"/>
    <w:rsid w:val="00DF2B35"/>
    <w:pPr>
      <w:numPr>
        <w:numId w:val="30"/>
      </w:numPr>
    </w:pPr>
  </w:style>
  <w:style w:type="numbering" w:customStyle="1" w:styleId="WWNum25">
    <w:name w:val="WWNum25"/>
    <w:rsid w:val="00DF2B35"/>
    <w:pPr>
      <w:numPr>
        <w:numId w:val="31"/>
      </w:numPr>
    </w:pPr>
  </w:style>
  <w:style w:type="numbering" w:customStyle="1" w:styleId="WWNum16">
    <w:name w:val="WWNum16"/>
    <w:rsid w:val="00DF2B35"/>
    <w:pPr>
      <w:numPr>
        <w:numId w:val="32"/>
      </w:numPr>
    </w:pPr>
  </w:style>
  <w:style w:type="numbering" w:customStyle="1" w:styleId="WWNum24">
    <w:name w:val="WWNum24"/>
    <w:rsid w:val="00DF2B35"/>
    <w:pPr>
      <w:numPr>
        <w:numId w:val="33"/>
      </w:numPr>
    </w:pPr>
  </w:style>
  <w:style w:type="numbering" w:customStyle="1" w:styleId="WWNum1">
    <w:name w:val="WWNum1"/>
    <w:rsid w:val="00DF2B35"/>
    <w:pPr>
      <w:numPr>
        <w:numId w:val="34"/>
      </w:numPr>
    </w:pPr>
  </w:style>
  <w:style w:type="numbering" w:customStyle="1" w:styleId="WWNum14">
    <w:name w:val="WWNum14"/>
    <w:rsid w:val="00DF2B35"/>
    <w:pPr>
      <w:numPr>
        <w:numId w:val="35"/>
      </w:numPr>
    </w:pPr>
  </w:style>
  <w:style w:type="numbering" w:customStyle="1" w:styleId="WWNum26">
    <w:name w:val="WWNum26"/>
    <w:rsid w:val="00DF2B35"/>
    <w:pPr>
      <w:numPr>
        <w:numId w:val="36"/>
      </w:numPr>
    </w:pPr>
  </w:style>
  <w:style w:type="numbering" w:customStyle="1" w:styleId="WWNum2">
    <w:name w:val="WWNum2"/>
    <w:rsid w:val="00DF2B35"/>
    <w:pPr>
      <w:numPr>
        <w:numId w:val="37"/>
      </w:numPr>
    </w:pPr>
  </w:style>
  <w:style w:type="numbering" w:customStyle="1" w:styleId="WWNum10">
    <w:name w:val="WWNum10"/>
    <w:rsid w:val="00DF2B35"/>
    <w:pPr>
      <w:numPr>
        <w:numId w:val="38"/>
      </w:numPr>
    </w:pPr>
  </w:style>
  <w:style w:type="numbering" w:customStyle="1" w:styleId="WWNum27">
    <w:name w:val="WWNum27"/>
    <w:rsid w:val="00DF2B35"/>
    <w:pPr>
      <w:numPr>
        <w:numId w:val="39"/>
      </w:numPr>
    </w:pPr>
  </w:style>
  <w:style w:type="numbering" w:customStyle="1" w:styleId="WWNum13">
    <w:name w:val="WWNum13"/>
    <w:rsid w:val="00DF2B35"/>
    <w:pPr>
      <w:numPr>
        <w:numId w:val="40"/>
      </w:numPr>
    </w:pPr>
  </w:style>
  <w:style w:type="numbering" w:customStyle="1" w:styleId="WWNum18">
    <w:name w:val="WWNum18"/>
    <w:rsid w:val="00DF2B35"/>
    <w:pPr>
      <w:numPr>
        <w:numId w:val="41"/>
      </w:numPr>
    </w:pPr>
  </w:style>
  <w:style w:type="numbering" w:customStyle="1" w:styleId="WWNum23">
    <w:name w:val="WWNum23"/>
    <w:rsid w:val="00DF2B35"/>
    <w:pPr>
      <w:numPr>
        <w:numId w:val="42"/>
      </w:numPr>
    </w:pPr>
  </w:style>
  <w:style w:type="numbering" w:customStyle="1" w:styleId="WWNum11">
    <w:name w:val="WWNum11"/>
    <w:rsid w:val="00DF2B35"/>
    <w:pPr>
      <w:numPr>
        <w:numId w:val="43"/>
      </w:numPr>
    </w:pPr>
  </w:style>
  <w:style w:type="numbering" w:customStyle="1" w:styleId="WWNum8">
    <w:name w:val="WWNum8"/>
    <w:rsid w:val="00DF2B35"/>
    <w:pPr>
      <w:numPr>
        <w:numId w:val="44"/>
      </w:numPr>
    </w:pPr>
  </w:style>
  <w:style w:type="numbering" w:customStyle="1" w:styleId="WWNum17">
    <w:name w:val="WWNum17"/>
    <w:rsid w:val="00DF2B35"/>
    <w:pPr>
      <w:numPr>
        <w:numId w:val="45"/>
      </w:numPr>
    </w:pPr>
  </w:style>
  <w:style w:type="numbering" w:customStyle="1" w:styleId="WWNum6">
    <w:name w:val="WWNum6"/>
    <w:rsid w:val="00DF2B35"/>
    <w:pPr>
      <w:numPr>
        <w:numId w:val="46"/>
      </w:numPr>
    </w:pPr>
  </w:style>
  <w:style w:type="numbering" w:customStyle="1" w:styleId="WWNum4">
    <w:name w:val="WWNum4"/>
    <w:rsid w:val="00DF2B35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2626-CF35-4DD5-928A-96DD029A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2621</Words>
  <Characters>19574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2018-07-19T12:07:00Z</cp:lastPrinted>
  <dcterms:created xsi:type="dcterms:W3CDTF">2018-07-10T12:54:00Z</dcterms:created>
  <dcterms:modified xsi:type="dcterms:W3CDTF">2018-07-19T12:08:00Z</dcterms:modified>
</cp:coreProperties>
</file>