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07" w:rsidRDefault="00B538F7" w:rsidP="00EA3CF6">
      <w:pPr>
        <w:tabs>
          <w:tab w:val="left" w:pos="8931"/>
        </w:tabs>
        <w:ind w:right="424"/>
        <w:jc w:val="center"/>
        <w:rPr>
          <w:sz w:val="16"/>
        </w:rPr>
      </w:pPr>
      <w:r>
        <w:rPr>
          <w:noProof/>
        </w:rPr>
        <w:drawing>
          <wp:inline distT="0" distB="0" distL="0" distR="0">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8A2B07" w:rsidRDefault="008A2B07" w:rsidP="00FB1B47">
      <w:pPr>
        <w:tabs>
          <w:tab w:val="left" w:pos="8931"/>
        </w:tabs>
        <w:spacing w:before="240"/>
        <w:ind w:right="424"/>
        <w:jc w:val="center"/>
      </w:pPr>
      <w:r>
        <w:t>от</w:t>
      </w:r>
      <w:r w:rsidR="00FB1B47">
        <w:t xml:space="preserve"> </w:t>
      </w:r>
      <w:r w:rsidR="00FB1B47">
        <w:t>3 июля 2018 года № 44</w:t>
      </w:r>
      <w:r w:rsidR="00FB1B47">
        <w:t>3</w:t>
      </w:r>
      <w:bookmarkStart w:id="0" w:name="_GoBack"/>
      <w:bookmarkEnd w:id="0"/>
      <w:r w:rsidR="00FB1B47">
        <w:t>р-П</w:t>
      </w:r>
    </w:p>
    <w:p w:rsidR="00640502" w:rsidRPr="00C87930" w:rsidRDefault="008A2B07" w:rsidP="00C87930">
      <w:pPr>
        <w:tabs>
          <w:tab w:val="left" w:pos="8931"/>
        </w:tabs>
        <w:spacing w:before="240" w:after="120"/>
        <w:ind w:right="424"/>
        <w:jc w:val="center"/>
      </w:pPr>
      <w:r>
        <w:t xml:space="preserve">г. Петрозаводск </w:t>
      </w:r>
    </w:p>
    <w:p w:rsidR="00C87930" w:rsidRPr="00C87930" w:rsidRDefault="00C87930" w:rsidP="005B4BFA">
      <w:pPr>
        <w:pStyle w:val="ConsPlusNormal"/>
        <w:ind w:firstLine="709"/>
        <w:jc w:val="both"/>
        <w:rPr>
          <w:sz w:val="28"/>
          <w:szCs w:val="28"/>
        </w:rPr>
      </w:pPr>
      <w:r w:rsidRPr="00C87930">
        <w:rPr>
          <w:sz w:val="28"/>
          <w:szCs w:val="28"/>
        </w:rPr>
        <w:t xml:space="preserve">В целях оказания содействия избирательным комиссиям в реализации их полномочий при подготовке и проведении выборов депутатов представительных органов и глав муниципальных образований в Республике Карелия  9 сентября 2018 года, руководствуясь Федеральным законом </w:t>
      </w:r>
      <w:r>
        <w:rPr>
          <w:sz w:val="28"/>
          <w:szCs w:val="28"/>
        </w:rPr>
        <w:br/>
      </w:r>
      <w:r w:rsidRPr="00C87930">
        <w:rPr>
          <w:sz w:val="28"/>
          <w:szCs w:val="28"/>
        </w:rPr>
        <w:t xml:space="preserve">от 12 июня 2002 года </w:t>
      </w:r>
      <w:r w:rsidR="005B4BFA">
        <w:rPr>
          <w:sz w:val="28"/>
          <w:szCs w:val="28"/>
        </w:rPr>
        <w:t>№</w:t>
      </w:r>
      <w:r w:rsidRPr="00C87930">
        <w:rPr>
          <w:sz w:val="28"/>
          <w:szCs w:val="28"/>
        </w:rPr>
        <w:t xml:space="preserve"> 67-ФЗ «Об основных гарантиях избирательных прав и права на участие в референдуме граждан Российской Федерации» (далее </w:t>
      </w:r>
      <w:r>
        <w:rPr>
          <w:sz w:val="28"/>
          <w:szCs w:val="28"/>
        </w:rPr>
        <w:t>–</w:t>
      </w:r>
      <w:r w:rsidRPr="00C87930">
        <w:rPr>
          <w:sz w:val="28"/>
          <w:szCs w:val="28"/>
        </w:rPr>
        <w:t xml:space="preserve"> Федеральный закон «Об основных гарантиях избирательных прав и права на участие в референдуме граждан Российской Федерации») и Законом Республики Карелия от 27 июня 2003 года </w:t>
      </w:r>
      <w:r>
        <w:rPr>
          <w:sz w:val="28"/>
          <w:szCs w:val="28"/>
        </w:rPr>
        <w:t xml:space="preserve">№ </w:t>
      </w:r>
      <w:r w:rsidRPr="00C87930">
        <w:rPr>
          <w:sz w:val="28"/>
          <w:szCs w:val="28"/>
        </w:rPr>
        <w:t xml:space="preserve">683-ЗРК «О муниципальных выборах в Республике Карелия» (далее </w:t>
      </w:r>
      <w:r>
        <w:rPr>
          <w:sz w:val="28"/>
          <w:szCs w:val="28"/>
        </w:rPr>
        <w:t>–</w:t>
      </w:r>
      <w:r w:rsidRPr="00C87930">
        <w:rPr>
          <w:sz w:val="28"/>
          <w:szCs w:val="28"/>
        </w:rPr>
        <w:t xml:space="preserve"> Закон Республики Карелия </w:t>
      </w:r>
      <w:r>
        <w:rPr>
          <w:sz w:val="28"/>
          <w:szCs w:val="28"/>
        </w:rPr>
        <w:br/>
      </w:r>
      <w:r w:rsidRPr="00C87930">
        <w:rPr>
          <w:sz w:val="28"/>
          <w:szCs w:val="28"/>
        </w:rPr>
        <w:t>«О муниципальных выборах в Республике Карелия»):</w:t>
      </w:r>
    </w:p>
    <w:p w:rsidR="00C87930" w:rsidRPr="00C87930" w:rsidRDefault="00C87930" w:rsidP="005B4BFA">
      <w:pPr>
        <w:pStyle w:val="ConsPlusNormal"/>
        <w:ind w:firstLine="709"/>
        <w:jc w:val="both"/>
        <w:rPr>
          <w:sz w:val="28"/>
          <w:szCs w:val="28"/>
        </w:rPr>
      </w:pPr>
      <w:r w:rsidRPr="00C87930">
        <w:rPr>
          <w:sz w:val="28"/>
          <w:szCs w:val="28"/>
        </w:rPr>
        <w:t>1. Рекомендовать обеспечить в установленном порядке:</w:t>
      </w:r>
    </w:p>
    <w:p w:rsidR="00C87930" w:rsidRPr="00C87930" w:rsidRDefault="00C87930" w:rsidP="005B4BFA">
      <w:pPr>
        <w:pStyle w:val="ConsPlusNormal"/>
        <w:ind w:firstLine="709"/>
        <w:jc w:val="both"/>
        <w:rPr>
          <w:sz w:val="28"/>
          <w:szCs w:val="28"/>
        </w:rPr>
      </w:pPr>
      <w:r w:rsidRPr="00C87930">
        <w:rPr>
          <w:sz w:val="28"/>
          <w:szCs w:val="28"/>
        </w:rPr>
        <w:t xml:space="preserve">Отделению </w:t>
      </w:r>
      <w:r>
        <w:rPr>
          <w:sz w:val="28"/>
          <w:szCs w:val="28"/>
        </w:rPr>
        <w:t>–</w:t>
      </w:r>
      <w:r w:rsidRPr="00C87930">
        <w:rPr>
          <w:sz w:val="28"/>
          <w:szCs w:val="28"/>
        </w:rPr>
        <w:t xml:space="preserve"> Национальному банку по Республике Карелия Северо-Западного главного управления Центрального банка Российской Федерации (в случае отсутствия подразделений Отделения </w:t>
      </w:r>
      <w:r>
        <w:rPr>
          <w:sz w:val="28"/>
          <w:szCs w:val="28"/>
        </w:rPr>
        <w:t>–</w:t>
      </w:r>
      <w:r w:rsidRPr="00C87930">
        <w:rPr>
          <w:sz w:val="28"/>
          <w:szCs w:val="28"/>
        </w:rPr>
        <w:t xml:space="preserve"> Национального банка по Республике Карелия Северо-Западного главного управления Центрального банка Российской Федерации</w:t>
      </w:r>
      <w:r w:rsidR="005B4BFA">
        <w:rPr>
          <w:sz w:val="28"/>
          <w:szCs w:val="28"/>
        </w:rPr>
        <w:t xml:space="preserve"> </w:t>
      </w:r>
      <w:r w:rsidRPr="00C87930">
        <w:rPr>
          <w:sz w:val="28"/>
          <w:szCs w:val="28"/>
        </w:rPr>
        <w:t xml:space="preserve"> </w:t>
      </w:r>
      <w:r w:rsidR="005B4BFA">
        <w:rPr>
          <w:sz w:val="28"/>
          <w:szCs w:val="28"/>
        </w:rPr>
        <w:t xml:space="preserve">– </w:t>
      </w:r>
      <w:r w:rsidRPr="00C87930">
        <w:rPr>
          <w:sz w:val="28"/>
          <w:szCs w:val="28"/>
        </w:rPr>
        <w:t xml:space="preserve">Карельскому отделению </w:t>
      </w:r>
      <w:r>
        <w:rPr>
          <w:sz w:val="28"/>
          <w:szCs w:val="28"/>
        </w:rPr>
        <w:t>№</w:t>
      </w:r>
      <w:r w:rsidRPr="00C87930">
        <w:rPr>
          <w:sz w:val="28"/>
          <w:szCs w:val="28"/>
        </w:rPr>
        <w:t xml:space="preserve"> 8628 публичного акционерного общества «Сбербанк России») – открытие счетов территориальных избирательных комиссий (избирательных комиссий муниципальных образований) для осуществления операций со средствами местных бюджетов, выделяемыми на подготовку и проведение выборов депутатов представительных органов и глав муниципальных образований;</w:t>
      </w:r>
    </w:p>
    <w:p w:rsidR="00C87930" w:rsidRPr="00C87930" w:rsidRDefault="00C87930" w:rsidP="005B4BFA">
      <w:pPr>
        <w:pStyle w:val="ConsPlusNormal"/>
        <w:ind w:firstLine="709"/>
        <w:jc w:val="both"/>
        <w:rPr>
          <w:sz w:val="28"/>
          <w:szCs w:val="28"/>
        </w:rPr>
      </w:pPr>
      <w:r w:rsidRPr="00C87930">
        <w:rPr>
          <w:sz w:val="28"/>
          <w:szCs w:val="28"/>
        </w:rPr>
        <w:t xml:space="preserve">Карельскому отделению </w:t>
      </w:r>
      <w:r>
        <w:rPr>
          <w:sz w:val="28"/>
          <w:szCs w:val="28"/>
        </w:rPr>
        <w:t>№</w:t>
      </w:r>
      <w:r w:rsidRPr="00C87930">
        <w:rPr>
          <w:sz w:val="28"/>
          <w:szCs w:val="28"/>
        </w:rPr>
        <w:t xml:space="preserve"> 8628 публичного акционерного общества «Сбербанк России» </w:t>
      </w:r>
      <w:r>
        <w:rPr>
          <w:sz w:val="28"/>
          <w:szCs w:val="28"/>
        </w:rPr>
        <w:t>–</w:t>
      </w:r>
      <w:r w:rsidRPr="00C87930">
        <w:rPr>
          <w:sz w:val="28"/>
          <w:szCs w:val="28"/>
        </w:rPr>
        <w:t xml:space="preserve"> открытие специальных избирательных счетов кандидатов в депутаты представительных органов и на должности глав муниципальных образований.</w:t>
      </w:r>
    </w:p>
    <w:p w:rsidR="00C87930" w:rsidRPr="00C87930" w:rsidRDefault="00C87930" w:rsidP="005B4BFA">
      <w:pPr>
        <w:pStyle w:val="ConsPlusNormal"/>
        <w:ind w:firstLine="709"/>
        <w:jc w:val="both"/>
        <w:rPr>
          <w:sz w:val="28"/>
          <w:szCs w:val="28"/>
        </w:rPr>
      </w:pPr>
      <w:r w:rsidRPr="00C87930">
        <w:rPr>
          <w:sz w:val="28"/>
          <w:szCs w:val="28"/>
        </w:rPr>
        <w:t xml:space="preserve">2. Министерству здравоохранения Республики Карелия, Министерству социальной защиты Республики Карелия, Министерству сельского и рыбного хозяйства Республики Карелия обеспечить, а  военному комиссариату Республики Карелия, Министерству внутренних дел по Республике Карелия, </w:t>
      </w:r>
      <w:r w:rsidRPr="00C87930">
        <w:rPr>
          <w:sz w:val="28"/>
          <w:szCs w:val="28"/>
        </w:rPr>
        <w:lastRenderedPageBreak/>
        <w:t>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Республике Карелия, Пограничному управлению Федеральной службы безопасности Российской Фед</w:t>
      </w:r>
      <w:r w:rsidR="005B4BFA">
        <w:rPr>
          <w:sz w:val="28"/>
          <w:szCs w:val="28"/>
        </w:rPr>
        <w:t>ерации  по Республике Карелия, О</w:t>
      </w:r>
      <w:r w:rsidRPr="00C87930">
        <w:rPr>
          <w:sz w:val="28"/>
          <w:szCs w:val="28"/>
        </w:rPr>
        <w:t>тделу Федеральной службы войск национальной гвардии Российской Федерации по Республике Карелия, Управлению Федеральной службы исполнения наказаний по Республике Карелия в пределах установленной компетенции рекомендовать обеспечить:</w:t>
      </w:r>
    </w:p>
    <w:p w:rsidR="00C87930" w:rsidRPr="00C87930" w:rsidRDefault="00C87930" w:rsidP="005B4BFA">
      <w:pPr>
        <w:pStyle w:val="ConsPlusNormal"/>
        <w:ind w:firstLine="709"/>
        <w:jc w:val="both"/>
        <w:rPr>
          <w:sz w:val="28"/>
          <w:szCs w:val="28"/>
        </w:rPr>
      </w:pPr>
      <w:r w:rsidRPr="00C87930">
        <w:rPr>
          <w:sz w:val="28"/>
          <w:szCs w:val="28"/>
        </w:rPr>
        <w:t xml:space="preserve">а) в порядке и сроки, установленные </w:t>
      </w:r>
      <w:r w:rsidR="005B4BFA">
        <w:rPr>
          <w:sz w:val="28"/>
          <w:szCs w:val="28"/>
        </w:rPr>
        <w:t>статьей 17</w:t>
      </w:r>
      <w:r w:rsidRPr="00C87930">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r w:rsidRPr="00C87930">
        <w:rPr>
          <w:b/>
          <w:sz w:val="28"/>
          <w:szCs w:val="28"/>
        </w:rPr>
        <w:t xml:space="preserve"> </w:t>
      </w:r>
      <w:r w:rsidRPr="00C87930">
        <w:rPr>
          <w:sz w:val="28"/>
          <w:szCs w:val="28"/>
        </w:rPr>
        <w:t xml:space="preserve">статьей 8  Закона Республики Карелия  «О муниципальных выборах в Республике Карелия» и нормативными правовыми актами Центральной избирательной комиссии Российской Федерации, Центральной избирательной комиссии Республики Карелия, </w:t>
      </w:r>
      <w:r w:rsidR="005B4BFA">
        <w:rPr>
          <w:sz w:val="28"/>
          <w:szCs w:val="28"/>
        </w:rPr>
        <w:t>–</w:t>
      </w:r>
      <w:r w:rsidRPr="00C87930">
        <w:rPr>
          <w:sz w:val="28"/>
          <w:szCs w:val="28"/>
        </w:rPr>
        <w:t xml:space="preserve"> представление сведений для составления и уточнения списков избирателей;</w:t>
      </w:r>
    </w:p>
    <w:p w:rsidR="00C87930" w:rsidRPr="00C87930" w:rsidRDefault="00C87930" w:rsidP="005B4BFA">
      <w:pPr>
        <w:pStyle w:val="ConsPlusNormal"/>
        <w:ind w:firstLine="709"/>
        <w:jc w:val="both"/>
        <w:rPr>
          <w:sz w:val="28"/>
          <w:szCs w:val="28"/>
        </w:rPr>
      </w:pPr>
      <w:r w:rsidRPr="00C87930">
        <w:rPr>
          <w:sz w:val="28"/>
          <w:szCs w:val="28"/>
        </w:rPr>
        <w:t xml:space="preserve">б) в порядке и сроки, установленные </w:t>
      </w:r>
      <w:r w:rsidR="005B4BFA">
        <w:rPr>
          <w:sz w:val="28"/>
          <w:szCs w:val="28"/>
        </w:rPr>
        <w:t>статей 14</w:t>
      </w:r>
      <w:r w:rsidRPr="00C87930">
        <w:rPr>
          <w:sz w:val="28"/>
          <w:szCs w:val="28"/>
        </w:rPr>
        <w:t xml:space="preserve"> Федерального закона </w:t>
      </w:r>
      <w:r w:rsidR="005B4BFA">
        <w:rPr>
          <w:sz w:val="28"/>
          <w:szCs w:val="28"/>
        </w:rPr>
        <w:br/>
      </w:r>
      <w:r w:rsidRPr="00C87930">
        <w:rPr>
          <w:sz w:val="28"/>
          <w:szCs w:val="28"/>
        </w:rPr>
        <w:t xml:space="preserve">«Об основных гарантиях избирательных прав и права на участие в референдуме граждан Российской Федерации», </w:t>
      </w:r>
      <w:r w:rsidRPr="005B4BFA">
        <w:rPr>
          <w:sz w:val="28"/>
          <w:szCs w:val="28"/>
        </w:rPr>
        <w:t>статьей 10</w:t>
      </w:r>
      <w:r w:rsidRPr="00C87930">
        <w:rPr>
          <w:sz w:val="28"/>
          <w:szCs w:val="28"/>
        </w:rPr>
        <w:t xml:space="preserve"> Закона Республики Карелия  «О муниципальных выборах в Республике Карелия», </w:t>
      </w:r>
      <w:r>
        <w:rPr>
          <w:sz w:val="28"/>
          <w:szCs w:val="28"/>
        </w:rPr>
        <w:t>–</w:t>
      </w:r>
      <w:r w:rsidR="005B4BFA">
        <w:rPr>
          <w:sz w:val="28"/>
          <w:szCs w:val="28"/>
        </w:rPr>
        <w:t>содействие образованию (</w:t>
      </w:r>
      <w:r w:rsidRPr="00C87930">
        <w:rPr>
          <w:sz w:val="28"/>
          <w:szCs w:val="28"/>
        </w:rPr>
        <w:t>в установленных законом случаях</w:t>
      </w:r>
      <w:r>
        <w:rPr>
          <w:sz w:val="28"/>
          <w:szCs w:val="28"/>
        </w:rPr>
        <w:t xml:space="preserve"> –</w:t>
      </w:r>
      <w:r w:rsidRPr="00C87930">
        <w:rPr>
          <w:sz w:val="28"/>
          <w:szCs w:val="28"/>
        </w:rPr>
        <w:t xml:space="preserve"> обеспечение образования)  избирательных участков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временного пребывания), в труднодоступных или отдаленных местностях, а также содействие в доставке протоколов соответствующих участковых избирательных комиссий об итогах голосования в вышестоящие избирательные комиссии и в передаче данных указанных протоколов в вышестоящие избирательные комиссии по техническим каналам связи, в доставке избирательных бюллетеней и иной избирательной документации в участковые избирательные комиссии, сформированные на указанных избирательных участках.</w:t>
      </w:r>
    </w:p>
    <w:p w:rsidR="00C87930" w:rsidRPr="00C87930" w:rsidRDefault="00C87930" w:rsidP="005B4BFA">
      <w:pPr>
        <w:pStyle w:val="ConsPlusNormal"/>
        <w:ind w:firstLine="709"/>
        <w:jc w:val="both"/>
        <w:rPr>
          <w:sz w:val="28"/>
          <w:szCs w:val="28"/>
        </w:rPr>
      </w:pPr>
      <w:r w:rsidRPr="00C87930">
        <w:rPr>
          <w:sz w:val="28"/>
          <w:szCs w:val="28"/>
        </w:rPr>
        <w:t>3. Предложить военному комиссариату Республики Карелия, Пограничному управлению Федеральной службы безопасности Российской Федерации по Республике Карелия, Министерству внутренних дел по Республике Карелия принять меры по обеспечению избирательных прав граждан, проходящих службу в соответствующих органах и воинских частях, а также проживающих на территории расположения воинских частей (по подчиненности).</w:t>
      </w:r>
    </w:p>
    <w:p w:rsidR="00C87930" w:rsidRPr="00C87930" w:rsidRDefault="00C87930" w:rsidP="005B4BFA">
      <w:pPr>
        <w:pStyle w:val="ConsPlusNormal"/>
        <w:ind w:firstLine="709"/>
        <w:jc w:val="both"/>
        <w:rPr>
          <w:sz w:val="28"/>
          <w:szCs w:val="28"/>
        </w:rPr>
      </w:pPr>
      <w:r w:rsidRPr="00C87930">
        <w:rPr>
          <w:sz w:val="28"/>
          <w:szCs w:val="28"/>
        </w:rPr>
        <w:t xml:space="preserve">4. Рекомендовать Министерству внутренних дел по Республике </w:t>
      </w:r>
      <w:r w:rsidR="005B4BFA">
        <w:rPr>
          <w:sz w:val="28"/>
          <w:szCs w:val="28"/>
        </w:rPr>
        <w:t>Карелия и О</w:t>
      </w:r>
      <w:r w:rsidRPr="00C87930">
        <w:rPr>
          <w:sz w:val="28"/>
          <w:szCs w:val="28"/>
        </w:rPr>
        <w:t>тделу Федеральной службы войск национальной гвардии Российской Федерации по Республике Карелия в пределах установленной компетенции обеспечить:</w:t>
      </w:r>
    </w:p>
    <w:p w:rsidR="00C87930" w:rsidRPr="00C87930" w:rsidRDefault="00C87930" w:rsidP="005B4BFA">
      <w:pPr>
        <w:pStyle w:val="ConsPlusNormal"/>
        <w:ind w:firstLine="709"/>
        <w:jc w:val="both"/>
        <w:rPr>
          <w:sz w:val="28"/>
          <w:szCs w:val="28"/>
        </w:rPr>
      </w:pPr>
      <w:r w:rsidRPr="00C87930">
        <w:rPr>
          <w:sz w:val="28"/>
          <w:szCs w:val="28"/>
        </w:rPr>
        <w:t xml:space="preserve">а) охрану общественного порядка и общественную безопасность в период подготовки и проведения муниципальных выборов, в том числе на </w:t>
      </w:r>
      <w:r w:rsidRPr="00C87930">
        <w:rPr>
          <w:sz w:val="28"/>
          <w:szCs w:val="28"/>
        </w:rPr>
        <w:lastRenderedPageBreak/>
        <w:t xml:space="preserve">безвозмездной основе </w:t>
      </w:r>
      <w:r>
        <w:rPr>
          <w:sz w:val="28"/>
          <w:szCs w:val="28"/>
        </w:rPr>
        <w:t>–</w:t>
      </w:r>
      <w:r w:rsidRPr="00C87930">
        <w:rPr>
          <w:sz w:val="28"/>
          <w:szCs w:val="28"/>
        </w:rPr>
        <w:t xml:space="preserve"> охрану помещений избирательных комиссий, помещений для голосования и по запросам избирательных комиссий </w:t>
      </w:r>
      <w:r w:rsidR="005B4BFA">
        <w:rPr>
          <w:sz w:val="28"/>
          <w:szCs w:val="28"/>
        </w:rPr>
        <w:t>–</w:t>
      </w:r>
      <w:r w:rsidRPr="00C87930">
        <w:rPr>
          <w:sz w:val="28"/>
          <w:szCs w:val="28"/>
        </w:rPr>
        <w:t xml:space="preserve"> избирательных документов при их перевозке и доставке;</w:t>
      </w:r>
    </w:p>
    <w:p w:rsidR="00C87930" w:rsidRPr="00C87930" w:rsidRDefault="005B4BFA" w:rsidP="005B4BFA">
      <w:pPr>
        <w:pStyle w:val="ConsPlusNormal"/>
        <w:ind w:firstLine="709"/>
        <w:jc w:val="both"/>
        <w:rPr>
          <w:sz w:val="28"/>
          <w:szCs w:val="28"/>
        </w:rPr>
      </w:pPr>
      <w:r>
        <w:rPr>
          <w:sz w:val="28"/>
          <w:szCs w:val="28"/>
        </w:rPr>
        <w:t>б) пред</w:t>
      </w:r>
      <w:r w:rsidR="00C87930" w:rsidRPr="00C87930">
        <w:rPr>
          <w:sz w:val="28"/>
          <w:szCs w:val="28"/>
        </w:rPr>
        <w:t>ставление по запросам Центральной избирательной комиссии Республики Карелия сведений о наличии у кандидатов в депутаты</w:t>
      </w:r>
      <w:r w:rsidR="00C87930" w:rsidRPr="00C87930">
        <w:rPr>
          <w:b/>
          <w:sz w:val="28"/>
          <w:szCs w:val="28"/>
        </w:rPr>
        <w:t xml:space="preserve"> </w:t>
      </w:r>
      <w:r w:rsidR="00C87930" w:rsidRPr="00C87930">
        <w:rPr>
          <w:sz w:val="28"/>
          <w:szCs w:val="28"/>
        </w:rPr>
        <w:t>представительных органов муниципальных образований и канд</w:t>
      </w:r>
      <w:r w:rsidR="0005786B">
        <w:rPr>
          <w:sz w:val="28"/>
          <w:szCs w:val="28"/>
        </w:rPr>
        <w:t>идатов, выдвинутых  на должности</w:t>
      </w:r>
      <w:r w:rsidR="00C87930" w:rsidRPr="00C87930">
        <w:rPr>
          <w:sz w:val="28"/>
          <w:szCs w:val="28"/>
        </w:rPr>
        <w:t xml:space="preserve"> глав муниципальных образований, имеющихся или имевшихся судимостей (дата постановления приговора, наименование суда, постановившего приговор, номер пункта, части и статьи Уголовного </w:t>
      </w:r>
      <w:r>
        <w:rPr>
          <w:sz w:val="28"/>
          <w:szCs w:val="28"/>
        </w:rPr>
        <w:t>кодекса</w:t>
      </w:r>
      <w:r w:rsidR="00C87930" w:rsidRPr="00C87930">
        <w:rPr>
          <w:sz w:val="28"/>
          <w:szCs w:val="28"/>
        </w:rPr>
        <w:t xml:space="preserve"> Российской Федерации (уголовного кодекса, принятого в соответствии с Основами уголовного законодательства Союза ССР и союзных республик), в соответствии с которыми был осужден кандидат, срок и вид наказания, дата освобождения из мест лишения свободы (отбытия наказания, уплаты штрафа), сведения о судимости по уголовному закону иностранного государства за деяние, признаваемое преступлением в соответствии с Уголовным </w:t>
      </w:r>
      <w:r>
        <w:rPr>
          <w:sz w:val="28"/>
          <w:szCs w:val="28"/>
        </w:rPr>
        <w:t>кодексом</w:t>
      </w:r>
      <w:r w:rsidR="00C87930" w:rsidRPr="00C87930">
        <w:rPr>
          <w:sz w:val="28"/>
          <w:szCs w:val="28"/>
        </w:rPr>
        <w:t xml:space="preserve"> Российской Федерации), а также сведений о фактах привлечения кандидатов к административной ответственности за совершение административных правонарушений, предусмотренных </w:t>
      </w:r>
      <w:r>
        <w:rPr>
          <w:sz w:val="28"/>
          <w:szCs w:val="28"/>
        </w:rPr>
        <w:t>статьями 20.3 и 20.29</w:t>
      </w:r>
      <w:r w:rsidR="00C87930" w:rsidRPr="00C87930">
        <w:rPr>
          <w:sz w:val="28"/>
          <w:szCs w:val="28"/>
        </w:rPr>
        <w:t xml:space="preserve"> Кодекса Российской Федерации об административных правонарушениях (дата постановления по делу об административном правонарушении, наименование органа (должностного лица), вынесшего постановление по делу об административном правонарушении, номер части и статьи </w:t>
      </w:r>
      <w:r w:rsidR="00C87930" w:rsidRPr="005B4BFA">
        <w:rPr>
          <w:sz w:val="28"/>
          <w:szCs w:val="28"/>
        </w:rPr>
        <w:t>Кодекса</w:t>
      </w:r>
      <w:r w:rsidR="00C87930" w:rsidRPr="00C87930">
        <w:rPr>
          <w:sz w:val="28"/>
          <w:szCs w:val="28"/>
        </w:rPr>
        <w:t xml:space="preserve"> Российской Федерации об административных правонарушениях, которые предусматривают административную ответственность за совершение административного правонарушения, вид наказания).</w:t>
      </w:r>
    </w:p>
    <w:p w:rsidR="00C87930" w:rsidRPr="00C87930" w:rsidRDefault="00C87930" w:rsidP="005B4BFA">
      <w:pPr>
        <w:pStyle w:val="ConsPlusNormal"/>
        <w:ind w:firstLine="709"/>
        <w:jc w:val="both"/>
        <w:rPr>
          <w:sz w:val="28"/>
          <w:szCs w:val="28"/>
        </w:rPr>
      </w:pPr>
      <w:r w:rsidRPr="00C87930">
        <w:rPr>
          <w:sz w:val="28"/>
          <w:szCs w:val="28"/>
        </w:rPr>
        <w:t>5. Предложить Управлению Федеральной службы исполнения наказаний по Республике Карелия, Министерству внутренних дел по Республике Карелия, отделу Федеральной службы войск национальной гвардии Российской Федерации по Республике Карелия:</w:t>
      </w:r>
    </w:p>
    <w:p w:rsidR="00C87930" w:rsidRPr="00C87930" w:rsidRDefault="00C87930" w:rsidP="005B4BFA">
      <w:pPr>
        <w:pStyle w:val="ConsPlusNormal"/>
        <w:ind w:firstLine="709"/>
        <w:jc w:val="both"/>
        <w:rPr>
          <w:sz w:val="28"/>
          <w:szCs w:val="28"/>
        </w:rPr>
      </w:pPr>
      <w:r w:rsidRPr="00C87930">
        <w:rPr>
          <w:sz w:val="28"/>
          <w:szCs w:val="28"/>
        </w:rPr>
        <w:t>а) оказывать содействие избирательным комиссиям в обеспечении избирательных прав граждан Российской Федерации при голосовании подозреваемых и обвиняемых в совершении преступлений граждан, находящихся в местах содержания под стражей, граждан, содержащихся в специальных учреждениях для лиц, подвергнутых административному аресту, а также лиц, находящихся под домашним арестом;</w:t>
      </w:r>
    </w:p>
    <w:p w:rsidR="00C87930" w:rsidRPr="00C87930" w:rsidRDefault="00C87930" w:rsidP="005B4BFA">
      <w:pPr>
        <w:pStyle w:val="ConsPlusNormal"/>
        <w:ind w:firstLine="709"/>
        <w:jc w:val="both"/>
        <w:rPr>
          <w:sz w:val="28"/>
          <w:szCs w:val="28"/>
        </w:rPr>
      </w:pPr>
      <w:r w:rsidRPr="00C87930">
        <w:rPr>
          <w:sz w:val="28"/>
          <w:szCs w:val="28"/>
        </w:rPr>
        <w:t xml:space="preserve">б) принять меры по выполнению требований </w:t>
      </w:r>
      <w:r w:rsidR="005B4BFA">
        <w:rPr>
          <w:sz w:val="28"/>
          <w:szCs w:val="28"/>
        </w:rPr>
        <w:t>пункта 21</w:t>
      </w:r>
      <w:r w:rsidRPr="00C87930">
        <w:rPr>
          <w:sz w:val="28"/>
          <w:szCs w:val="28"/>
        </w:rPr>
        <w:t xml:space="preserve"> Положения о паспорте гражданина Российской Федерации, утвержденного постановлением Правительства Российской Федерации от 8 июля 1997 года </w:t>
      </w:r>
      <w:r w:rsidR="005B4BFA">
        <w:rPr>
          <w:sz w:val="28"/>
          <w:szCs w:val="28"/>
        </w:rPr>
        <w:t>№</w:t>
      </w:r>
      <w:r w:rsidRPr="00C87930">
        <w:rPr>
          <w:sz w:val="28"/>
          <w:szCs w:val="28"/>
        </w:rPr>
        <w:t xml:space="preserve"> 828 «Об утверждении Положения о паспорте гражданина Российской Федерации, образца бланка и описания паспорта гражданина Российской Федерации», и </w:t>
      </w:r>
      <w:r w:rsidR="005B4BFA">
        <w:rPr>
          <w:sz w:val="28"/>
          <w:szCs w:val="28"/>
        </w:rPr>
        <w:t>постановления</w:t>
      </w:r>
      <w:r w:rsidRPr="00C87930">
        <w:rPr>
          <w:sz w:val="28"/>
          <w:szCs w:val="28"/>
        </w:rPr>
        <w:t xml:space="preserve"> Правительства Российской Федерации </w:t>
      </w:r>
      <w:r>
        <w:rPr>
          <w:sz w:val="28"/>
          <w:szCs w:val="28"/>
        </w:rPr>
        <w:br/>
      </w:r>
      <w:r w:rsidRPr="00C87930">
        <w:rPr>
          <w:sz w:val="28"/>
          <w:szCs w:val="28"/>
        </w:rPr>
        <w:t xml:space="preserve">от 2 июля 2003 года </w:t>
      </w:r>
      <w:r>
        <w:rPr>
          <w:sz w:val="28"/>
          <w:szCs w:val="28"/>
        </w:rPr>
        <w:t>№</w:t>
      </w:r>
      <w:r w:rsidRPr="00C87930">
        <w:rPr>
          <w:sz w:val="28"/>
          <w:szCs w:val="28"/>
        </w:rPr>
        <w:t xml:space="preserve"> 391 «О порядке выдачи гражданам Российской Федерации, находящимся в местах содержания под стражей подозреваемых и обвиняемых, справки для участия в выборах или в референдуме».</w:t>
      </w:r>
    </w:p>
    <w:p w:rsidR="00C87930" w:rsidRPr="00C87930" w:rsidRDefault="00C87930" w:rsidP="005B4BFA">
      <w:pPr>
        <w:pStyle w:val="ConsPlusNormal"/>
        <w:ind w:firstLine="709"/>
        <w:jc w:val="both"/>
        <w:rPr>
          <w:sz w:val="28"/>
          <w:szCs w:val="28"/>
        </w:rPr>
      </w:pPr>
      <w:r w:rsidRPr="00C87930">
        <w:rPr>
          <w:sz w:val="28"/>
          <w:szCs w:val="28"/>
        </w:rPr>
        <w:lastRenderedPageBreak/>
        <w:t>6. Министерству внутренних дел по Республике Карелия, Управлению Министерства юстиции Российской Федерации по Республике Карелия, Управлению Федеральной службы безопасности Российской Фе</w:t>
      </w:r>
      <w:r w:rsidR="005B4BFA">
        <w:rPr>
          <w:sz w:val="28"/>
          <w:szCs w:val="28"/>
        </w:rPr>
        <w:t>дерации по Республике Карелия, О</w:t>
      </w:r>
      <w:r w:rsidRPr="00C87930">
        <w:rPr>
          <w:sz w:val="28"/>
          <w:szCs w:val="28"/>
        </w:rPr>
        <w:t xml:space="preserve">тделу Федеральной службы войск национальной гвардии Российской Федерации по Республике Карелия и Управлению Федеральной службы по надзору в сфере связи, информационных технологий и массовых коммуникаций по Республике Карелия в пределах установленной компетенции обеспечить принятие неотложных мер по пресечению противоправной агитационной деятельности, в том числе экстремистской, </w:t>
      </w:r>
      <w:r w:rsidR="005B4BFA">
        <w:rPr>
          <w:sz w:val="28"/>
          <w:szCs w:val="28"/>
        </w:rPr>
        <w:br/>
      </w:r>
      <w:r w:rsidRPr="00C87930">
        <w:rPr>
          <w:sz w:val="28"/>
          <w:szCs w:val="28"/>
        </w:rPr>
        <w:t>в соответствии со статьей 1 Федерального закона от 25</w:t>
      </w:r>
      <w:r w:rsidR="005B4BFA">
        <w:rPr>
          <w:sz w:val="28"/>
          <w:szCs w:val="28"/>
        </w:rPr>
        <w:t xml:space="preserve"> </w:t>
      </w:r>
      <w:r w:rsidRPr="00C87930">
        <w:rPr>
          <w:sz w:val="28"/>
          <w:szCs w:val="28"/>
        </w:rPr>
        <w:t xml:space="preserve">июля 2002 года </w:t>
      </w:r>
      <w:r>
        <w:rPr>
          <w:sz w:val="28"/>
          <w:szCs w:val="28"/>
        </w:rPr>
        <w:br/>
      </w:r>
      <w:r w:rsidRPr="00C87930">
        <w:rPr>
          <w:sz w:val="28"/>
          <w:szCs w:val="28"/>
        </w:rPr>
        <w:t xml:space="preserve">№ 114-ФЗ «О противодействии экстремистской деятельности», предотвращению изготовления подложных и незаконных предвыборных агитационных материалов и их изъятию, установлению изготовителей и распространителей указанных материалов, источников их оплаты, выявлению участников иной противоправной агитационной деятельности, </w:t>
      </w:r>
      <w:r w:rsidR="005B4BFA">
        <w:rPr>
          <w:sz w:val="28"/>
          <w:szCs w:val="28"/>
        </w:rPr>
        <w:br/>
      </w:r>
      <w:r w:rsidRPr="00C87930">
        <w:rPr>
          <w:sz w:val="28"/>
          <w:szCs w:val="28"/>
        </w:rPr>
        <w:t>а также своевременное информирование соответствующих избирательных комиссий о выявленных фактах и принятых мерах и своевременное направление материалов в суд.</w:t>
      </w:r>
    </w:p>
    <w:p w:rsidR="00C87930" w:rsidRPr="00C87930" w:rsidRDefault="00C87930" w:rsidP="005B4BFA">
      <w:pPr>
        <w:pStyle w:val="ConsPlusNormal"/>
        <w:ind w:firstLine="709"/>
        <w:jc w:val="both"/>
        <w:rPr>
          <w:sz w:val="28"/>
          <w:szCs w:val="28"/>
        </w:rPr>
      </w:pPr>
      <w:r w:rsidRPr="00C87930">
        <w:rPr>
          <w:sz w:val="28"/>
          <w:szCs w:val="28"/>
        </w:rPr>
        <w:t>7. Предложить Карельскому филиалу публичного акционерного общества междугородной и международной электрической связи «Ростелеком» принять меры по бесперебойному функционированию сегмента сети связи общего пользования, предназначенного для оказания услуг связи в интересах избирательных комиссий Республики Карелия, в том числе для функционирования Государственной автоматизированной системы Российской Федерации «Выборы».</w:t>
      </w:r>
    </w:p>
    <w:p w:rsidR="00C87930" w:rsidRPr="00C87930" w:rsidRDefault="00C87930" w:rsidP="005B4BFA">
      <w:pPr>
        <w:pStyle w:val="ConsPlusNormal"/>
        <w:ind w:firstLine="709"/>
        <w:jc w:val="both"/>
        <w:rPr>
          <w:sz w:val="28"/>
          <w:szCs w:val="28"/>
        </w:rPr>
      </w:pPr>
      <w:r w:rsidRPr="00C87930">
        <w:rPr>
          <w:sz w:val="28"/>
          <w:szCs w:val="28"/>
        </w:rPr>
        <w:t>8.  Рекомендовать Управлению Федеральной службы по надзору в сфере связи, информационных технологий и массовых коммуникаций по Республике Карелия направлять в территориальные избирательные комиссии (избирательные комиссии муниципальных образований) перечни муниципальных организаций, осуществляющих теле- и (или) радиовещание, и муниципальных периодических печатных изданий.</w:t>
      </w:r>
    </w:p>
    <w:p w:rsidR="00C87930" w:rsidRPr="00C87930" w:rsidRDefault="00C87930" w:rsidP="005B4BFA">
      <w:pPr>
        <w:pStyle w:val="ConsPlusNormal"/>
        <w:ind w:firstLine="709"/>
        <w:jc w:val="both"/>
        <w:rPr>
          <w:sz w:val="28"/>
          <w:szCs w:val="28"/>
        </w:rPr>
      </w:pPr>
      <w:bookmarkStart w:id="1" w:name="P26"/>
      <w:bookmarkEnd w:id="1"/>
      <w:r w:rsidRPr="00C87930">
        <w:rPr>
          <w:sz w:val="28"/>
          <w:szCs w:val="28"/>
        </w:rPr>
        <w:t>9. Рекомендовать Управлению Федеральной службы по надзору в сфере связи, информационных технологий и массовых коммуникаций по Республике Карелия в пределах установленной компетенции:</w:t>
      </w:r>
    </w:p>
    <w:p w:rsidR="00C87930" w:rsidRPr="00C87930" w:rsidRDefault="00C87930" w:rsidP="005B4BFA">
      <w:pPr>
        <w:pStyle w:val="ConsPlusNormal"/>
        <w:ind w:firstLine="709"/>
        <w:jc w:val="both"/>
        <w:rPr>
          <w:sz w:val="28"/>
          <w:szCs w:val="28"/>
        </w:rPr>
      </w:pPr>
      <w:r w:rsidRPr="00C87930">
        <w:rPr>
          <w:sz w:val="28"/>
          <w:szCs w:val="28"/>
        </w:rPr>
        <w:t xml:space="preserve">а) своевременно принимать надлежащие меры, включая направление в суд материалов о соответствующих административных правонарушениях, в отношении организаций, осуществляющих теле- и (или) радиовещание, редакций периодических печатных изданий, редакций сетевых изданий, нарушивших требования Федерального </w:t>
      </w:r>
      <w:r w:rsidRPr="005B4BFA">
        <w:rPr>
          <w:sz w:val="28"/>
          <w:szCs w:val="28"/>
        </w:rPr>
        <w:t>закона</w:t>
      </w:r>
      <w:r w:rsidRPr="00C87930">
        <w:rPr>
          <w:sz w:val="28"/>
          <w:szCs w:val="28"/>
        </w:rPr>
        <w:t xml:space="preserve"> «Об основных гарантиях избирательных прав и права на участие в референдуме граждан Российской Федерации», </w:t>
      </w:r>
      <w:r w:rsidRPr="005B4BFA">
        <w:rPr>
          <w:sz w:val="28"/>
          <w:szCs w:val="28"/>
        </w:rPr>
        <w:t>Закона</w:t>
      </w:r>
      <w:r w:rsidRPr="00C87930">
        <w:rPr>
          <w:sz w:val="28"/>
          <w:szCs w:val="28"/>
        </w:rPr>
        <w:t xml:space="preserve"> Республики Карелия «О муниципальных выборах в Республике Карелия»  в ходе информационного обеспечения выборов, в том числе в связи с установленными избирательными комиссиями фактами несоответствия содержания продукции средств массовой информации </w:t>
      </w:r>
      <w:r w:rsidRPr="00C87930">
        <w:rPr>
          <w:sz w:val="28"/>
          <w:szCs w:val="28"/>
        </w:rPr>
        <w:lastRenderedPageBreak/>
        <w:t>требованиям законодательства Российской Федерации и Республики Карелия о выборах;</w:t>
      </w:r>
    </w:p>
    <w:p w:rsidR="00C87930" w:rsidRPr="00C87930" w:rsidRDefault="00C87930" w:rsidP="005B4BFA">
      <w:pPr>
        <w:pStyle w:val="ConsPlusNormal"/>
        <w:ind w:firstLine="709"/>
        <w:jc w:val="both"/>
        <w:rPr>
          <w:sz w:val="28"/>
          <w:szCs w:val="28"/>
        </w:rPr>
      </w:pPr>
      <w:r w:rsidRPr="00C87930">
        <w:rPr>
          <w:sz w:val="28"/>
          <w:szCs w:val="28"/>
        </w:rPr>
        <w:t>б) при необходимости проводить анализ содержания печатной, аудио- и аудиовизуальной продукции средств массовой информации, изготовляемой и (или) распространяемой на территории Республики Карелия, с целью определения соответствия ее содержания требованиям законодательства Российской Федерации и Республики Карелия о выборах;</w:t>
      </w:r>
    </w:p>
    <w:p w:rsidR="00C87930" w:rsidRPr="00C87930" w:rsidRDefault="00C87930" w:rsidP="005B4BFA">
      <w:pPr>
        <w:pStyle w:val="ConsPlusNormal"/>
        <w:ind w:firstLine="709"/>
        <w:jc w:val="both"/>
        <w:rPr>
          <w:sz w:val="28"/>
          <w:szCs w:val="28"/>
        </w:rPr>
      </w:pPr>
      <w:r w:rsidRPr="00C87930">
        <w:rPr>
          <w:sz w:val="28"/>
          <w:szCs w:val="28"/>
        </w:rPr>
        <w:t>в) осуществлять оперативное представление избирательным комиссиям по их запросам документов о регистрации средств массовой информации и (или) наличии лицензий на вещание, а также иных материалов, относящихся к деятельности средств массовой информации.</w:t>
      </w:r>
    </w:p>
    <w:p w:rsidR="00C87930" w:rsidRPr="00C87930" w:rsidRDefault="00C87930" w:rsidP="005B4BFA">
      <w:pPr>
        <w:pStyle w:val="ConsPlusNormal"/>
        <w:ind w:firstLine="709"/>
        <w:jc w:val="both"/>
        <w:rPr>
          <w:sz w:val="28"/>
          <w:szCs w:val="28"/>
        </w:rPr>
      </w:pPr>
      <w:r w:rsidRPr="00C87930">
        <w:rPr>
          <w:sz w:val="28"/>
          <w:szCs w:val="28"/>
        </w:rPr>
        <w:t>10. Рекомендовать Министерству внутренних дел по Республике Карелия обеспечить  незамедлительное снятие с регистрационного учета по прежнему месту жительства граждан, зарегистрированных по новому месту жительства, а также на период оформления паспорта гражда</w:t>
      </w:r>
      <w:r w:rsidR="005B4BFA">
        <w:rPr>
          <w:sz w:val="28"/>
          <w:szCs w:val="28"/>
        </w:rPr>
        <w:t>нина Российской Федерации выдачу</w:t>
      </w:r>
      <w:r w:rsidRPr="00C87930">
        <w:rPr>
          <w:sz w:val="28"/>
          <w:szCs w:val="28"/>
        </w:rPr>
        <w:t xml:space="preserve"> временных удостоверений личности гражданам, обратившимся за получением государственной услуги по выдаче, замене паспорта, в том числе в многофункциональные центры предоставления государственных и муниципальных услуг.</w:t>
      </w:r>
    </w:p>
    <w:p w:rsidR="00C87930" w:rsidRPr="00C87930" w:rsidRDefault="00C87930" w:rsidP="005B4BFA">
      <w:pPr>
        <w:pStyle w:val="ConsPlusNormal"/>
        <w:ind w:firstLine="709"/>
        <w:jc w:val="both"/>
        <w:rPr>
          <w:sz w:val="28"/>
          <w:szCs w:val="28"/>
        </w:rPr>
      </w:pPr>
      <w:r w:rsidRPr="00C87930">
        <w:rPr>
          <w:sz w:val="28"/>
          <w:szCs w:val="28"/>
        </w:rPr>
        <w:t>11. Рекомендовать Управлению Федеральной налоговой службы по Республике Карелия, Управлению Министерства юстиции Российской Федерации по Республике Карелия, Министерству внутренних дел по Республике Карелия по запросу Центральной избирательной комиссии Республики Карелия в пределах установленной компетенции обеспечивать проверку сведений, указанных гражданами и юридическими лицами при внесении (перечислении) добровольных пожертвований в избирательные фонды кандидатов в депутаты представительных органов муниципальных образований и кандидатов, выдвинуты</w:t>
      </w:r>
      <w:r w:rsidR="005B4BFA">
        <w:rPr>
          <w:sz w:val="28"/>
          <w:szCs w:val="28"/>
        </w:rPr>
        <w:t>х  на должности</w:t>
      </w:r>
      <w:r w:rsidRPr="00C87930">
        <w:rPr>
          <w:sz w:val="28"/>
          <w:szCs w:val="28"/>
        </w:rPr>
        <w:t xml:space="preserve"> глав муниципальных образований, а также сообщать о результатах проверки в Центральную избирательную комиссию Республики Карелия в установленном законом порядке.</w:t>
      </w:r>
    </w:p>
    <w:p w:rsidR="00C87930" w:rsidRPr="00C87930" w:rsidRDefault="00C87930" w:rsidP="005B4BFA">
      <w:pPr>
        <w:pStyle w:val="ConsPlusNormal"/>
        <w:ind w:firstLine="709"/>
        <w:jc w:val="both"/>
        <w:rPr>
          <w:sz w:val="28"/>
          <w:szCs w:val="28"/>
        </w:rPr>
      </w:pPr>
      <w:r w:rsidRPr="00C87930">
        <w:rPr>
          <w:sz w:val="28"/>
          <w:szCs w:val="28"/>
        </w:rPr>
        <w:t>12. Рекомендовать Управлению Федеральной налоговой службы по Республике Карелия, филиалу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Карелия по запросам Центральной избирательной комиссии Республики Карелия в пределах установленной компетенции обеспечивать проверку достоверности сведений о размере и об источниках доходов, об участии в капитале коммерческих организаций, а также о недвижимом имуществе, принадлежащем кандидатам в депутаты представительных органов муниципальных образований и канд</w:t>
      </w:r>
      <w:r w:rsidR="005B4BFA">
        <w:rPr>
          <w:sz w:val="28"/>
          <w:szCs w:val="28"/>
        </w:rPr>
        <w:t>идатов, выдвинутых  на должности</w:t>
      </w:r>
      <w:r w:rsidRPr="00C87930">
        <w:rPr>
          <w:sz w:val="28"/>
          <w:szCs w:val="28"/>
        </w:rPr>
        <w:t xml:space="preserve"> глав муниципальных образований на праве собственности (в том числе совместной собственности).</w:t>
      </w:r>
    </w:p>
    <w:p w:rsidR="00C87930" w:rsidRPr="00C87930" w:rsidRDefault="00C87930" w:rsidP="005B4BFA">
      <w:pPr>
        <w:pStyle w:val="ConsPlusNormal"/>
        <w:ind w:firstLine="709"/>
        <w:jc w:val="both"/>
        <w:rPr>
          <w:sz w:val="28"/>
          <w:szCs w:val="28"/>
        </w:rPr>
      </w:pPr>
      <w:r w:rsidRPr="00C87930">
        <w:rPr>
          <w:sz w:val="28"/>
          <w:szCs w:val="28"/>
        </w:rPr>
        <w:t xml:space="preserve">13. Министерству внутренних дел по Республике Карелия рекомендовать обеспечить, а Министерству сельского и рыбного хозяйства </w:t>
      </w:r>
      <w:r w:rsidRPr="00C87930">
        <w:rPr>
          <w:sz w:val="28"/>
          <w:szCs w:val="28"/>
        </w:rPr>
        <w:lastRenderedPageBreak/>
        <w:t>Республики Карелия обеспечить по запросам Центральной избирательной комиссии Республики Карелия в пределах своей компетенции проверку достоверности сведений о транспортных средствах, принадлежащих кандидатам на праве собственности (в том числе совместной собственности).</w:t>
      </w:r>
    </w:p>
    <w:p w:rsidR="00C87930" w:rsidRPr="00C87930" w:rsidRDefault="00C87930" w:rsidP="005B4BFA">
      <w:pPr>
        <w:pStyle w:val="ConsPlusNormal"/>
        <w:ind w:firstLine="709"/>
        <w:jc w:val="both"/>
        <w:rPr>
          <w:sz w:val="28"/>
          <w:szCs w:val="28"/>
        </w:rPr>
      </w:pPr>
      <w:r w:rsidRPr="00C87930">
        <w:rPr>
          <w:sz w:val="28"/>
          <w:szCs w:val="28"/>
        </w:rPr>
        <w:t xml:space="preserve">14. Рекомендовать государственному учреждению </w:t>
      </w:r>
      <w:r w:rsidR="005B4BFA">
        <w:rPr>
          <w:sz w:val="28"/>
          <w:szCs w:val="28"/>
        </w:rPr>
        <w:t>–</w:t>
      </w:r>
      <w:r w:rsidRPr="00C87930">
        <w:rPr>
          <w:sz w:val="28"/>
          <w:szCs w:val="28"/>
        </w:rPr>
        <w:t xml:space="preserve"> Отделению Пенсионного фонда Российской Федерации по Республике Карелия по запросам Центральной избирательной комиссии Республики Карелия в порядке и сроки, установленные </w:t>
      </w:r>
      <w:r w:rsidR="005B4BFA">
        <w:rPr>
          <w:sz w:val="28"/>
          <w:szCs w:val="28"/>
        </w:rPr>
        <w:t>пунктом 16.1 статьи 20</w:t>
      </w:r>
      <w:r w:rsidRPr="00C87930">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представлять сведения о численности избирателей, являющихся инвалидами, по группам инвалидности и видам стойких расстройств фун</w:t>
      </w:r>
      <w:r w:rsidR="0005786B">
        <w:rPr>
          <w:sz w:val="28"/>
          <w:szCs w:val="28"/>
        </w:rPr>
        <w:t>кций организма</w:t>
      </w:r>
      <w:r w:rsidRPr="00C87930">
        <w:rPr>
          <w:sz w:val="28"/>
          <w:szCs w:val="28"/>
        </w:rPr>
        <w:t xml:space="preserve"> на территории Республики Карелия.</w:t>
      </w:r>
    </w:p>
    <w:p w:rsidR="00C87930" w:rsidRPr="00C87930" w:rsidRDefault="00C87930" w:rsidP="005B4BFA">
      <w:pPr>
        <w:pStyle w:val="ConsPlusNormal"/>
        <w:ind w:firstLine="709"/>
        <w:jc w:val="both"/>
        <w:rPr>
          <w:sz w:val="28"/>
          <w:szCs w:val="28"/>
        </w:rPr>
      </w:pPr>
      <w:r w:rsidRPr="00C87930">
        <w:rPr>
          <w:sz w:val="28"/>
          <w:szCs w:val="28"/>
        </w:rPr>
        <w:t>15. Рекомендовать органам местного самоуправления в Республике Карелия разработать на период муниципальных выборов план организационно-технических мероприятий, связанных с подготовкой и проведением выборов, и обеспечить его выполнение.</w:t>
      </w:r>
    </w:p>
    <w:p w:rsidR="00C87930" w:rsidRPr="00C87930" w:rsidRDefault="00C87930" w:rsidP="005B4BFA">
      <w:pPr>
        <w:pStyle w:val="ConsPlusNormal"/>
        <w:ind w:firstLine="709"/>
        <w:jc w:val="both"/>
        <w:rPr>
          <w:sz w:val="28"/>
          <w:szCs w:val="28"/>
        </w:rPr>
      </w:pPr>
      <w:r w:rsidRPr="00C87930">
        <w:rPr>
          <w:sz w:val="28"/>
          <w:szCs w:val="28"/>
        </w:rPr>
        <w:t>16. Органам исполнительной власти Республики Карелия поручить, а органам местного самоуправления в Республике Карелия рекомендовать:</w:t>
      </w:r>
    </w:p>
    <w:p w:rsidR="00C87930" w:rsidRPr="00C87930" w:rsidRDefault="00C87930" w:rsidP="005B4BFA">
      <w:pPr>
        <w:pStyle w:val="ConsPlusNormal"/>
        <w:ind w:firstLine="709"/>
        <w:jc w:val="both"/>
        <w:rPr>
          <w:sz w:val="28"/>
          <w:szCs w:val="28"/>
        </w:rPr>
      </w:pPr>
      <w:r w:rsidRPr="00C87930">
        <w:rPr>
          <w:sz w:val="28"/>
          <w:szCs w:val="28"/>
        </w:rPr>
        <w:t>а) предоставлять избирательным комиссиям на безвозмездной основе необходимые помещения, включая помещения для голосования и хранения избирательной документации (в том числе обеспечивать охрану этих помещений и избирательной документации), транспортные средства, средства связи и техническое оборудование, а также оказывать иное содействие, направленное на обеспечение исполнения избирательными комиссиями полномочий по обеспечению гарантий избирательных прав граждан Российской Федерации;</w:t>
      </w:r>
    </w:p>
    <w:p w:rsidR="00C87930" w:rsidRPr="00C87930" w:rsidRDefault="00C87930" w:rsidP="005B4BFA">
      <w:pPr>
        <w:pStyle w:val="ConsPlusNormal"/>
        <w:ind w:firstLine="709"/>
        <w:jc w:val="both"/>
        <w:rPr>
          <w:sz w:val="28"/>
          <w:szCs w:val="28"/>
        </w:rPr>
      </w:pPr>
      <w:r w:rsidRPr="00C87930">
        <w:rPr>
          <w:sz w:val="28"/>
          <w:szCs w:val="28"/>
        </w:rPr>
        <w:t>б) при проведении голосования, в том числе досрочного, в труднодоступных и отдаленных местностях, а также вне помещения для голосования предоставлять соответствующим избирательным комиссиям достаточное количество транспортных средств с числом посадочных мест, необходимым для обеспечения равной возможности прибытия к месту голосования не менее чем двум членам избирательных комиссий с правом совещательного голоса, а также наблюдателям, выезжающим совместно с членами участковой избирательной комиссии с правом решающего голоса для проведения голосования;</w:t>
      </w:r>
    </w:p>
    <w:p w:rsidR="00C87930" w:rsidRPr="00C87930" w:rsidRDefault="00C87930" w:rsidP="005B4BFA">
      <w:pPr>
        <w:pStyle w:val="ConsPlusNormal"/>
        <w:ind w:firstLine="709"/>
        <w:jc w:val="both"/>
        <w:rPr>
          <w:sz w:val="28"/>
          <w:szCs w:val="28"/>
        </w:rPr>
      </w:pPr>
      <w:r w:rsidRPr="00C87930">
        <w:rPr>
          <w:sz w:val="28"/>
          <w:szCs w:val="28"/>
        </w:rPr>
        <w:t>в) обеспечить оборудование избирательных участков специальными приспособлениями, позволяющими инвалидам и лицам с ограниченными возможностями здоровья в полном объеме реализовать их избирательные права;</w:t>
      </w:r>
    </w:p>
    <w:p w:rsidR="00C87930" w:rsidRPr="00C87930" w:rsidRDefault="00C87930" w:rsidP="005B4BFA">
      <w:pPr>
        <w:pStyle w:val="ConsPlusNormal"/>
        <w:ind w:firstLine="709"/>
        <w:jc w:val="both"/>
        <w:rPr>
          <w:sz w:val="28"/>
          <w:szCs w:val="28"/>
        </w:rPr>
      </w:pPr>
      <w:r w:rsidRPr="00C87930">
        <w:rPr>
          <w:sz w:val="28"/>
          <w:szCs w:val="28"/>
        </w:rPr>
        <w:t>г) обеспечить оптимальное функционирование общественного транспорта с целью прибытия избирателей к помещениям для голосования;</w:t>
      </w:r>
    </w:p>
    <w:p w:rsidR="00C87930" w:rsidRPr="00C87930" w:rsidRDefault="00C87930" w:rsidP="005B4BFA">
      <w:pPr>
        <w:pStyle w:val="ConsPlusNormal"/>
        <w:ind w:firstLine="709"/>
        <w:jc w:val="both"/>
        <w:rPr>
          <w:sz w:val="28"/>
          <w:szCs w:val="28"/>
        </w:rPr>
      </w:pPr>
      <w:r w:rsidRPr="00C87930">
        <w:rPr>
          <w:sz w:val="28"/>
          <w:szCs w:val="28"/>
        </w:rPr>
        <w:t>д) выделять специально оборудованные места для размещения печатных агитационных материалов;</w:t>
      </w:r>
    </w:p>
    <w:p w:rsidR="00C87930" w:rsidRPr="00C87930" w:rsidRDefault="00C87930" w:rsidP="005B4BFA">
      <w:pPr>
        <w:pStyle w:val="ConsPlusNormal"/>
        <w:ind w:firstLine="709"/>
        <w:jc w:val="both"/>
        <w:rPr>
          <w:sz w:val="28"/>
          <w:szCs w:val="28"/>
        </w:rPr>
      </w:pPr>
      <w:r w:rsidRPr="00C87930">
        <w:rPr>
          <w:sz w:val="28"/>
          <w:szCs w:val="28"/>
        </w:rPr>
        <w:lastRenderedPageBreak/>
        <w:t>е) обеспечивать в установленные законом сроки публикацию информации, связанной с образованием избирательных участков и формированием избирательных комиссий, а также предоставляемой избирательными комиссиями информации о ходе подготовки и проведения выборов, сроках и порядке совершения избирательных действий, сведений о кандидатах в депутаты представительных органов муниципальных образований и канд</w:t>
      </w:r>
      <w:r w:rsidR="005B4BFA">
        <w:rPr>
          <w:sz w:val="28"/>
          <w:szCs w:val="28"/>
        </w:rPr>
        <w:t>идатов, выдвинутых  на должности</w:t>
      </w:r>
      <w:r w:rsidRPr="00C87930">
        <w:rPr>
          <w:sz w:val="28"/>
          <w:szCs w:val="28"/>
        </w:rPr>
        <w:t xml:space="preserve"> глав муниципальных образований;</w:t>
      </w:r>
    </w:p>
    <w:p w:rsidR="00C87930" w:rsidRPr="00C87930" w:rsidRDefault="00C87930" w:rsidP="005B4BFA">
      <w:pPr>
        <w:pStyle w:val="ConsPlusNormal"/>
        <w:ind w:firstLine="709"/>
        <w:jc w:val="both"/>
        <w:rPr>
          <w:sz w:val="28"/>
          <w:szCs w:val="28"/>
        </w:rPr>
      </w:pPr>
      <w:r w:rsidRPr="00C87930">
        <w:rPr>
          <w:sz w:val="28"/>
          <w:szCs w:val="28"/>
        </w:rPr>
        <w:t>ж) оказывать содействие избирательным комиссиям при осуществлении ими закупок работ и услуг по изготовлению избирательной документации по тарифам (расценкам), установленным для организаций, финансируемых за счет средств соответствующих бюджетов;</w:t>
      </w:r>
    </w:p>
    <w:p w:rsidR="00C87930" w:rsidRPr="00C87930" w:rsidRDefault="00C87930" w:rsidP="005B4BFA">
      <w:pPr>
        <w:pStyle w:val="ConsPlusNormal"/>
        <w:ind w:firstLine="709"/>
        <w:jc w:val="both"/>
        <w:rPr>
          <w:sz w:val="28"/>
          <w:szCs w:val="28"/>
        </w:rPr>
      </w:pPr>
      <w:r w:rsidRPr="00C87930">
        <w:rPr>
          <w:sz w:val="28"/>
          <w:szCs w:val="28"/>
        </w:rPr>
        <w:t>з) обеспечить необходимые нормативные технологические условия для бесперебойного функционирования Государственной автоматизированной системы Российской Федерации «Выборы»;</w:t>
      </w:r>
    </w:p>
    <w:p w:rsidR="00C87930" w:rsidRPr="00C87930" w:rsidRDefault="00C87930" w:rsidP="005B4BFA">
      <w:pPr>
        <w:pStyle w:val="ConsPlusNormal"/>
        <w:ind w:firstLine="709"/>
        <w:jc w:val="both"/>
        <w:rPr>
          <w:sz w:val="28"/>
          <w:szCs w:val="28"/>
        </w:rPr>
      </w:pPr>
      <w:r w:rsidRPr="00C87930">
        <w:rPr>
          <w:sz w:val="28"/>
          <w:szCs w:val="28"/>
        </w:rPr>
        <w:t>и) оказывать необходимое содействие Министерству внутренних дел по Республике Карелия, Управлению Министерства юстиции Российской Федерации по Республике Карелия, Управлению Федеральной налоговой службы России по Республике Карелия, филиалу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Карелия в осуществлении проверок в рамках их компетенции по запросам избирательных комиссий;</w:t>
      </w:r>
    </w:p>
    <w:p w:rsidR="00C87930" w:rsidRPr="00C87930" w:rsidRDefault="00C87930" w:rsidP="005B4BFA">
      <w:pPr>
        <w:pStyle w:val="ConsPlusNormal"/>
        <w:ind w:firstLine="709"/>
        <w:jc w:val="both"/>
        <w:rPr>
          <w:sz w:val="28"/>
          <w:szCs w:val="28"/>
        </w:rPr>
      </w:pPr>
      <w:r w:rsidRPr="00C87930">
        <w:rPr>
          <w:sz w:val="28"/>
          <w:szCs w:val="28"/>
        </w:rPr>
        <w:t xml:space="preserve">к) представлять в избирательные комиссии необходимые сведения об избирателях для составления и уточнения списков избирателей в порядке, установленном Федеральным </w:t>
      </w:r>
      <w:r w:rsidR="005B4BFA">
        <w:rPr>
          <w:sz w:val="28"/>
          <w:szCs w:val="28"/>
        </w:rPr>
        <w:t>законом</w:t>
      </w:r>
      <w:r w:rsidRPr="00C87930">
        <w:rPr>
          <w:sz w:val="28"/>
          <w:szCs w:val="28"/>
        </w:rPr>
        <w:t xml:space="preserve"> «Об основных гарантиях избирательных прав и права на участие в референду</w:t>
      </w:r>
      <w:r w:rsidR="005B4BFA">
        <w:rPr>
          <w:sz w:val="28"/>
          <w:szCs w:val="28"/>
        </w:rPr>
        <w:t>ме граждан Российской Федерации»</w:t>
      </w:r>
      <w:r w:rsidRPr="00C87930">
        <w:rPr>
          <w:sz w:val="28"/>
          <w:szCs w:val="28"/>
        </w:rPr>
        <w:t xml:space="preserve">, </w:t>
      </w:r>
      <w:r w:rsidR="005B4BFA">
        <w:rPr>
          <w:sz w:val="28"/>
          <w:szCs w:val="28"/>
        </w:rPr>
        <w:t>Законом</w:t>
      </w:r>
      <w:r w:rsidRPr="00C87930">
        <w:rPr>
          <w:sz w:val="28"/>
          <w:szCs w:val="28"/>
        </w:rPr>
        <w:t xml:space="preserve"> Республики Карелия «О муниципальных выборах в Республике Карелия» и нормативными правовыми актами Центральной избирательной комиссии Российской Федерации, Центральной избирательной комиссии Республики Карелия;</w:t>
      </w:r>
    </w:p>
    <w:p w:rsidR="00C87930" w:rsidRPr="00C87930" w:rsidRDefault="00C87930" w:rsidP="005B4BFA">
      <w:pPr>
        <w:pStyle w:val="ConsPlusNormal"/>
        <w:ind w:firstLine="709"/>
        <w:jc w:val="both"/>
        <w:rPr>
          <w:sz w:val="28"/>
          <w:szCs w:val="28"/>
        </w:rPr>
      </w:pPr>
      <w:r w:rsidRPr="00C87930">
        <w:rPr>
          <w:sz w:val="28"/>
          <w:szCs w:val="28"/>
        </w:rPr>
        <w:t>л) осуществить своевременную передачу Управлению Федеральной службы по надзору в сфере связи, информационных технологий и массовых коммуникаций по Республике Карелия необходимых сведений для формирования перечней, указанных в</w:t>
      </w:r>
      <w:r w:rsidRPr="00C87930">
        <w:rPr>
          <w:b/>
          <w:sz w:val="28"/>
          <w:szCs w:val="28"/>
        </w:rPr>
        <w:t xml:space="preserve"> </w:t>
      </w:r>
      <w:r w:rsidRPr="00C87930">
        <w:rPr>
          <w:sz w:val="28"/>
          <w:szCs w:val="28"/>
        </w:rPr>
        <w:t xml:space="preserve">пункте 8 настоящего распоряжения, сведений об организациях, осуществляющих теле- и (или) радиовещание, о периодических печатных изданиях, сетевых средствах массовой информации,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Республики Карелия, местного бюджета на их функционирование (в том числе в форме субсидий), с указанием сведений о виде и об объеме таких </w:t>
      </w:r>
      <w:r w:rsidRPr="00C87930">
        <w:rPr>
          <w:sz w:val="28"/>
          <w:szCs w:val="28"/>
        </w:rPr>
        <w:lastRenderedPageBreak/>
        <w:t>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C87930" w:rsidRPr="00C87930" w:rsidRDefault="00C87930" w:rsidP="005B4BFA">
      <w:pPr>
        <w:pStyle w:val="ConsPlusNormal"/>
        <w:ind w:firstLine="709"/>
        <w:jc w:val="both"/>
        <w:rPr>
          <w:sz w:val="28"/>
          <w:szCs w:val="28"/>
        </w:rPr>
      </w:pPr>
      <w:r w:rsidRPr="00C87930">
        <w:rPr>
          <w:sz w:val="28"/>
          <w:szCs w:val="28"/>
        </w:rPr>
        <w:t>м) предусмотреть совместно с Центральной избирательной комиссией Республики Карелия наличие резервных пунктов для голосования в целях организации непрерывности проце</w:t>
      </w:r>
      <w:r w:rsidR="005B4BFA">
        <w:rPr>
          <w:sz w:val="28"/>
          <w:szCs w:val="28"/>
        </w:rPr>
        <w:t>сса проведения выборов в случае</w:t>
      </w:r>
      <w:r w:rsidRPr="00C87930">
        <w:rPr>
          <w:sz w:val="28"/>
          <w:szCs w:val="28"/>
        </w:rPr>
        <w:t xml:space="preserve"> невозможности работы избирательных комиссий в имеющихся помещениях, а также рассмотреть вопрос о реализации мер по оборудованию всех помещений для голосования, в том числе на объектах транспортной инфраструктуры, в день голосования стационарными металлодетекторами и техническими средствами объективного контроля;</w:t>
      </w:r>
    </w:p>
    <w:p w:rsidR="00C87930" w:rsidRPr="00C87930" w:rsidRDefault="00C87930" w:rsidP="005B4BFA">
      <w:pPr>
        <w:pStyle w:val="ConsPlusNormal"/>
        <w:ind w:firstLine="709"/>
        <w:jc w:val="both"/>
        <w:rPr>
          <w:sz w:val="28"/>
          <w:szCs w:val="28"/>
        </w:rPr>
      </w:pPr>
      <w:r w:rsidRPr="00C87930">
        <w:rPr>
          <w:sz w:val="28"/>
          <w:szCs w:val="28"/>
        </w:rPr>
        <w:t xml:space="preserve">н) оказывать содействие Центральной избирательной комиссии Республики Карелия и территориальным избирательным комиссиям (избирательным комиссиям муниципальных образований)  в обеспечении участковых избирательных комиссий оборудованием, необходимым для применения технологии изготовления протоколов участковых избирательных комиссий об итогах голосования с машиночитаемым кодом и ускоренного ввода данных </w:t>
      </w:r>
      <w:r w:rsidR="005B4BFA">
        <w:rPr>
          <w:sz w:val="28"/>
          <w:szCs w:val="28"/>
        </w:rPr>
        <w:t xml:space="preserve">указанных </w:t>
      </w:r>
      <w:r w:rsidRPr="00C87930">
        <w:rPr>
          <w:sz w:val="28"/>
          <w:szCs w:val="28"/>
        </w:rPr>
        <w:t>протоколов в Государственную автоматизированную систему Российской Федерации «Выборы» с использованием машиночитаемого кода.</w:t>
      </w:r>
    </w:p>
    <w:p w:rsidR="00C87930" w:rsidRPr="00C87930" w:rsidRDefault="00C87930" w:rsidP="005B4BFA">
      <w:pPr>
        <w:pStyle w:val="ConsPlusNormal"/>
        <w:ind w:firstLine="709"/>
        <w:jc w:val="both"/>
        <w:rPr>
          <w:sz w:val="28"/>
          <w:szCs w:val="28"/>
        </w:rPr>
      </w:pPr>
      <w:r w:rsidRPr="00C87930">
        <w:rPr>
          <w:sz w:val="28"/>
          <w:szCs w:val="28"/>
        </w:rPr>
        <w:t>17. Государственному комитету Республики Карелия по обеспечению жизнедеятельности и безопасности населения обеспечить, а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Республике Карелия предложить обеспечить контроль за соблюдением пожарной безопасности в помещениях избирательных комиссий и помещениях для голосования.</w:t>
      </w:r>
    </w:p>
    <w:p w:rsidR="00C87930" w:rsidRPr="00C87930" w:rsidRDefault="00C87930" w:rsidP="005B4BFA">
      <w:pPr>
        <w:pStyle w:val="ConsPlusNormal"/>
        <w:ind w:firstLine="709"/>
        <w:jc w:val="both"/>
        <w:rPr>
          <w:sz w:val="28"/>
          <w:szCs w:val="28"/>
        </w:rPr>
      </w:pPr>
      <w:r w:rsidRPr="00C87930">
        <w:rPr>
          <w:sz w:val="28"/>
          <w:szCs w:val="28"/>
        </w:rPr>
        <w:t>18. Рекомендовать Управлению Федеральной службы безопасности Российской Федерации по Республике Карелия и  Управлению Федеральной службы исполнения наказаний по Республике Карелия провести оперативные совещания по вопросам подготовки и проведения выборов депутатов представительных органов и глав муниципальных образований в Республике Карелия, создать рабочие группы (штабы) на период подготовки и проведения муниципальных выборов, разработать комплекс необходимых организационно-технических мероприятий и обеспечить их выполнение.</w:t>
      </w:r>
    </w:p>
    <w:p w:rsidR="00463ADF" w:rsidRDefault="00463ADF" w:rsidP="00DF1166">
      <w:pPr>
        <w:pStyle w:val="ConsPlusNormal"/>
        <w:ind w:firstLine="709"/>
        <w:jc w:val="both"/>
        <w:rPr>
          <w:sz w:val="28"/>
          <w:szCs w:val="28"/>
        </w:rPr>
      </w:pPr>
    </w:p>
    <w:p w:rsidR="00463ADF" w:rsidRPr="00DF1166" w:rsidRDefault="00463ADF" w:rsidP="00DF1166">
      <w:pPr>
        <w:pStyle w:val="ConsPlusNormal"/>
        <w:ind w:firstLine="709"/>
        <w:jc w:val="both"/>
        <w:rPr>
          <w:sz w:val="28"/>
          <w:szCs w:val="28"/>
        </w:rPr>
      </w:pPr>
    </w:p>
    <w:p w:rsidR="004213F1" w:rsidRPr="001C2FFF" w:rsidRDefault="008507AF" w:rsidP="00AC0878">
      <w:pPr>
        <w:pStyle w:val="ConsPlusNormal"/>
        <w:ind w:firstLine="0"/>
        <w:rPr>
          <w:sz w:val="28"/>
          <w:szCs w:val="28"/>
        </w:rPr>
      </w:pPr>
      <w:r w:rsidRPr="00812E30">
        <w:rPr>
          <w:sz w:val="27"/>
          <w:szCs w:val="27"/>
        </w:rPr>
        <w:br/>
      </w:r>
      <w:r w:rsidR="00A75952" w:rsidRPr="00812E30">
        <w:rPr>
          <w:sz w:val="27"/>
          <w:szCs w:val="27"/>
        </w:rPr>
        <w:t xml:space="preserve"> </w:t>
      </w:r>
      <w:r w:rsidR="004213F1" w:rsidRPr="00812E30">
        <w:rPr>
          <w:sz w:val="27"/>
          <w:szCs w:val="27"/>
        </w:rPr>
        <w:t xml:space="preserve">          </w:t>
      </w:r>
      <w:r w:rsidR="00A75952" w:rsidRPr="001C2FFF">
        <w:rPr>
          <w:sz w:val="28"/>
          <w:szCs w:val="28"/>
        </w:rPr>
        <w:t>Глав</w:t>
      </w:r>
      <w:r w:rsidR="00527117" w:rsidRPr="001C2FFF">
        <w:rPr>
          <w:sz w:val="28"/>
          <w:szCs w:val="28"/>
        </w:rPr>
        <w:t>а</w:t>
      </w:r>
      <w:r w:rsidRPr="001C2FFF">
        <w:rPr>
          <w:sz w:val="28"/>
          <w:szCs w:val="28"/>
        </w:rPr>
        <w:t xml:space="preserve"> </w:t>
      </w:r>
    </w:p>
    <w:p w:rsidR="00675C22" w:rsidRPr="001C2FFF" w:rsidRDefault="00A75952" w:rsidP="008E4D37">
      <w:pPr>
        <w:pStyle w:val="ConsPlusNormal"/>
        <w:ind w:firstLine="0"/>
        <w:rPr>
          <w:sz w:val="28"/>
          <w:szCs w:val="28"/>
        </w:rPr>
      </w:pPr>
      <w:r w:rsidRPr="001C2FFF">
        <w:rPr>
          <w:sz w:val="28"/>
          <w:szCs w:val="28"/>
        </w:rPr>
        <w:t xml:space="preserve">Республики Карелия             </w:t>
      </w:r>
      <w:r w:rsidR="004213F1" w:rsidRPr="001C2FFF">
        <w:rPr>
          <w:sz w:val="28"/>
          <w:szCs w:val="28"/>
        </w:rPr>
        <w:t xml:space="preserve">        </w:t>
      </w:r>
      <w:r w:rsidRPr="001C2FFF">
        <w:rPr>
          <w:sz w:val="28"/>
          <w:szCs w:val="28"/>
        </w:rPr>
        <w:t xml:space="preserve">                        </w:t>
      </w:r>
      <w:r w:rsidR="008507AF" w:rsidRPr="001C2FFF">
        <w:rPr>
          <w:sz w:val="28"/>
          <w:szCs w:val="28"/>
        </w:rPr>
        <w:t xml:space="preserve">   </w:t>
      </w:r>
      <w:r w:rsidR="007B29A5" w:rsidRPr="001C2FFF">
        <w:rPr>
          <w:sz w:val="28"/>
          <w:szCs w:val="28"/>
        </w:rPr>
        <w:t xml:space="preserve">  </w:t>
      </w:r>
      <w:r w:rsidR="00675C22" w:rsidRPr="001C2FFF">
        <w:rPr>
          <w:sz w:val="28"/>
          <w:szCs w:val="28"/>
        </w:rPr>
        <w:t xml:space="preserve">   </w:t>
      </w:r>
      <w:r w:rsidR="007B29A5" w:rsidRPr="001C2FFF">
        <w:rPr>
          <w:sz w:val="28"/>
          <w:szCs w:val="28"/>
        </w:rPr>
        <w:t xml:space="preserve">         </w:t>
      </w:r>
      <w:r w:rsidR="008507AF" w:rsidRPr="001C2FFF">
        <w:rPr>
          <w:sz w:val="28"/>
          <w:szCs w:val="28"/>
        </w:rPr>
        <w:t>А.О. Парфенчиков</w:t>
      </w:r>
    </w:p>
    <w:p w:rsidR="00C87930" w:rsidRDefault="00C87930" w:rsidP="00C87930">
      <w:pPr>
        <w:pStyle w:val="ConsPlusNormal"/>
        <w:jc w:val="both"/>
        <w:outlineLvl w:val="0"/>
      </w:pPr>
    </w:p>
    <w:p w:rsidR="00C87930" w:rsidRDefault="00C87930" w:rsidP="00C87930">
      <w:pPr>
        <w:pStyle w:val="ConsPlusNormal"/>
        <w:jc w:val="both"/>
        <w:outlineLvl w:val="0"/>
      </w:pPr>
    </w:p>
    <w:p w:rsidR="00C87930" w:rsidRDefault="00C87930" w:rsidP="00C87930">
      <w:pPr>
        <w:pStyle w:val="ConsPlusNormal"/>
        <w:jc w:val="both"/>
      </w:pPr>
    </w:p>
    <w:p w:rsidR="008D5EBA" w:rsidRDefault="008D5EBA" w:rsidP="008D5EBA">
      <w:pPr>
        <w:pStyle w:val="ConsPlusNormal"/>
        <w:jc w:val="right"/>
        <w:outlineLvl w:val="0"/>
        <w:rPr>
          <w:rFonts w:ascii="Courier New" w:hAnsi="Courier New" w:cs="Courier New"/>
        </w:rPr>
      </w:pPr>
    </w:p>
    <w:sectPr w:rsidR="008D5EBA" w:rsidSect="00D924A4">
      <w:headerReference w:type="default" r:id="rId10"/>
      <w:footerReference w:type="even" r:id="rId11"/>
      <w:footerReference w:type="default" r:id="rId12"/>
      <w:headerReference w:type="first" r:id="rId13"/>
      <w:pgSz w:w="11906" w:h="16838"/>
      <w:pgMar w:top="567" w:right="851" w:bottom="567" w:left="1701" w:header="709" w:footer="70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EBA" w:rsidRDefault="008D5EBA">
      <w:r>
        <w:separator/>
      </w:r>
    </w:p>
  </w:endnote>
  <w:endnote w:type="continuationSeparator" w:id="0">
    <w:p w:rsidR="008D5EBA" w:rsidRDefault="008D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BA" w:rsidRDefault="008D5EBA" w:rsidP="008B478F">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EBA" w:rsidRDefault="008D5EBA" w:rsidP="008B478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BA" w:rsidRDefault="008D5EBA" w:rsidP="008B478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EBA" w:rsidRDefault="008D5EBA">
      <w:r>
        <w:separator/>
      </w:r>
    </w:p>
  </w:footnote>
  <w:footnote w:type="continuationSeparator" w:id="0">
    <w:p w:rsidR="008D5EBA" w:rsidRDefault="008D5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870229"/>
      <w:docPartObj>
        <w:docPartGallery w:val="Page Numbers (Top of Page)"/>
        <w:docPartUnique/>
      </w:docPartObj>
    </w:sdtPr>
    <w:sdtEndPr/>
    <w:sdtContent>
      <w:p w:rsidR="008D5EBA" w:rsidRDefault="008D5EBA">
        <w:pPr>
          <w:pStyle w:val="a6"/>
          <w:jc w:val="center"/>
        </w:pPr>
        <w:r>
          <w:fldChar w:fldCharType="begin"/>
        </w:r>
        <w:r>
          <w:instrText>PAGE   \* MERGEFORMAT</w:instrText>
        </w:r>
        <w:r>
          <w:fldChar w:fldCharType="separate"/>
        </w:r>
        <w:r w:rsidR="00FB1B47">
          <w:rPr>
            <w:noProof/>
          </w:rPr>
          <w:t>2</w:t>
        </w:r>
        <w:r>
          <w:fldChar w:fldCharType="end"/>
        </w:r>
      </w:p>
    </w:sdtContent>
  </w:sdt>
  <w:p w:rsidR="008D5EBA" w:rsidRDefault="008D5EB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BA" w:rsidRDefault="008D5EBA">
    <w:pPr>
      <w:pStyle w:val="a6"/>
      <w:jc w:val="center"/>
    </w:pPr>
  </w:p>
  <w:p w:rsidR="008D5EBA" w:rsidRDefault="008D5EB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CC8"/>
    <w:multiLevelType w:val="hybridMultilevel"/>
    <w:tmpl w:val="FFD64A1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7E01F93"/>
    <w:multiLevelType w:val="hybridMultilevel"/>
    <w:tmpl w:val="B9101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1700428"/>
    <w:multiLevelType w:val="hybridMultilevel"/>
    <w:tmpl w:val="1B201D02"/>
    <w:lvl w:ilvl="0" w:tplc="67F0EA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95D0658"/>
    <w:multiLevelType w:val="hybridMultilevel"/>
    <w:tmpl w:val="F1EA3DC4"/>
    <w:lvl w:ilvl="0" w:tplc="04800152">
      <w:start w:val="1"/>
      <w:numFmt w:val="decimal"/>
      <w:lvlText w:val="%1."/>
      <w:lvlJc w:val="center"/>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DE16F0E"/>
    <w:multiLevelType w:val="hybridMultilevel"/>
    <w:tmpl w:val="4C780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DB641B"/>
    <w:multiLevelType w:val="hybridMultilevel"/>
    <w:tmpl w:val="40764C66"/>
    <w:lvl w:ilvl="0" w:tplc="85B4DFE0">
      <w:start w:val="1"/>
      <w:numFmt w:val="decimal"/>
      <w:lvlText w:val="%1."/>
      <w:lvlJc w:val="center"/>
      <w:pPr>
        <w:ind w:left="594" w:hanging="360"/>
      </w:pPr>
    </w:lvl>
    <w:lvl w:ilvl="1" w:tplc="04190019">
      <w:start w:val="1"/>
      <w:numFmt w:val="lowerLetter"/>
      <w:lvlText w:val="%2."/>
      <w:lvlJc w:val="left"/>
      <w:pPr>
        <w:ind w:left="1314" w:hanging="360"/>
      </w:pPr>
    </w:lvl>
    <w:lvl w:ilvl="2" w:tplc="0419001B">
      <w:start w:val="1"/>
      <w:numFmt w:val="lowerRoman"/>
      <w:lvlText w:val="%3."/>
      <w:lvlJc w:val="right"/>
      <w:pPr>
        <w:ind w:left="2034" w:hanging="180"/>
      </w:pPr>
    </w:lvl>
    <w:lvl w:ilvl="3" w:tplc="0419000F">
      <w:start w:val="1"/>
      <w:numFmt w:val="decimal"/>
      <w:lvlText w:val="%4."/>
      <w:lvlJc w:val="left"/>
      <w:pPr>
        <w:ind w:left="2754" w:hanging="360"/>
      </w:pPr>
    </w:lvl>
    <w:lvl w:ilvl="4" w:tplc="04190019">
      <w:start w:val="1"/>
      <w:numFmt w:val="lowerLetter"/>
      <w:lvlText w:val="%5."/>
      <w:lvlJc w:val="left"/>
      <w:pPr>
        <w:ind w:left="3474" w:hanging="360"/>
      </w:pPr>
    </w:lvl>
    <w:lvl w:ilvl="5" w:tplc="0419001B">
      <w:start w:val="1"/>
      <w:numFmt w:val="lowerRoman"/>
      <w:lvlText w:val="%6."/>
      <w:lvlJc w:val="right"/>
      <w:pPr>
        <w:ind w:left="4194" w:hanging="180"/>
      </w:pPr>
    </w:lvl>
    <w:lvl w:ilvl="6" w:tplc="0419000F">
      <w:start w:val="1"/>
      <w:numFmt w:val="decimal"/>
      <w:lvlText w:val="%7."/>
      <w:lvlJc w:val="left"/>
      <w:pPr>
        <w:ind w:left="4914" w:hanging="360"/>
      </w:pPr>
    </w:lvl>
    <w:lvl w:ilvl="7" w:tplc="04190019">
      <w:start w:val="1"/>
      <w:numFmt w:val="lowerLetter"/>
      <w:lvlText w:val="%8."/>
      <w:lvlJc w:val="left"/>
      <w:pPr>
        <w:ind w:left="5634" w:hanging="360"/>
      </w:pPr>
    </w:lvl>
    <w:lvl w:ilvl="8" w:tplc="0419001B">
      <w:start w:val="1"/>
      <w:numFmt w:val="lowerRoman"/>
      <w:lvlText w:val="%9."/>
      <w:lvlJc w:val="right"/>
      <w:pPr>
        <w:ind w:left="6354" w:hanging="180"/>
      </w:pPr>
    </w:lvl>
  </w:abstractNum>
  <w:abstractNum w:abstractNumId="10">
    <w:nsid w:val="563E5A23"/>
    <w:multiLevelType w:val="hybridMultilevel"/>
    <w:tmpl w:val="96223A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9A902CF"/>
    <w:multiLevelType w:val="hybridMultilevel"/>
    <w:tmpl w:val="240AF064"/>
    <w:lvl w:ilvl="0" w:tplc="BAE8D13E">
      <w:start w:val="1"/>
      <w:numFmt w:val="decimal"/>
      <w:lvlText w:val="%1."/>
      <w:lvlJc w:val="left"/>
      <w:pPr>
        <w:ind w:left="360" w:hanging="360"/>
      </w:pPr>
      <w:rPr>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71F229EF"/>
    <w:multiLevelType w:val="hybridMultilevel"/>
    <w:tmpl w:val="EC54D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781DDB"/>
    <w:multiLevelType w:val="hybridMultilevel"/>
    <w:tmpl w:val="B4800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9B6843"/>
    <w:multiLevelType w:val="hybridMultilevel"/>
    <w:tmpl w:val="C30EAC40"/>
    <w:lvl w:ilvl="0" w:tplc="AA8E80A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2"/>
  </w:num>
  <w:num w:numId="5">
    <w:abstractNumId w:val="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3"/>
  </w:num>
  <w:num w:numId="14">
    <w:abstractNumId w:val="1"/>
  </w:num>
  <w:num w:numId="15">
    <w:abstractNumId w:val="12"/>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isplayHorizontalDrawingGridEvery w:val="0"/>
  <w:displayVerticalDrawingGridEvery w:val="0"/>
  <w:noPunctuationKerning/>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2"/>
  </w:compat>
  <w:rsids>
    <w:rsidRoot w:val="00E50353"/>
    <w:rsid w:val="000013E8"/>
    <w:rsid w:val="00002C73"/>
    <w:rsid w:val="000079BA"/>
    <w:rsid w:val="0001203B"/>
    <w:rsid w:val="000160F0"/>
    <w:rsid w:val="00021A65"/>
    <w:rsid w:val="000226D3"/>
    <w:rsid w:val="00026F9C"/>
    <w:rsid w:val="00040CD5"/>
    <w:rsid w:val="000443B0"/>
    <w:rsid w:val="000501B1"/>
    <w:rsid w:val="000549AE"/>
    <w:rsid w:val="00054F42"/>
    <w:rsid w:val="0005786B"/>
    <w:rsid w:val="00057B43"/>
    <w:rsid w:val="00065478"/>
    <w:rsid w:val="0006752D"/>
    <w:rsid w:val="00071E48"/>
    <w:rsid w:val="00086C85"/>
    <w:rsid w:val="0008767D"/>
    <w:rsid w:val="00090692"/>
    <w:rsid w:val="00095A43"/>
    <w:rsid w:val="000A05F6"/>
    <w:rsid w:val="000A0657"/>
    <w:rsid w:val="000B6F13"/>
    <w:rsid w:val="000C4F37"/>
    <w:rsid w:val="000C7001"/>
    <w:rsid w:val="000E0C52"/>
    <w:rsid w:val="000F03CC"/>
    <w:rsid w:val="00102124"/>
    <w:rsid w:val="0010416C"/>
    <w:rsid w:val="001054E0"/>
    <w:rsid w:val="00112508"/>
    <w:rsid w:val="00112D40"/>
    <w:rsid w:val="001231A6"/>
    <w:rsid w:val="0012420F"/>
    <w:rsid w:val="00125DC0"/>
    <w:rsid w:val="00130055"/>
    <w:rsid w:val="0014712A"/>
    <w:rsid w:val="001548E7"/>
    <w:rsid w:val="0016314E"/>
    <w:rsid w:val="0016721D"/>
    <w:rsid w:val="0017074C"/>
    <w:rsid w:val="00183424"/>
    <w:rsid w:val="00184065"/>
    <w:rsid w:val="00186D86"/>
    <w:rsid w:val="001A4A62"/>
    <w:rsid w:val="001A590B"/>
    <w:rsid w:val="001A7614"/>
    <w:rsid w:val="001B5375"/>
    <w:rsid w:val="001C28E5"/>
    <w:rsid w:val="001C2FFF"/>
    <w:rsid w:val="001C5BFC"/>
    <w:rsid w:val="001D7E9E"/>
    <w:rsid w:val="001E1138"/>
    <w:rsid w:val="001E476D"/>
    <w:rsid w:val="001F6616"/>
    <w:rsid w:val="001F67B7"/>
    <w:rsid w:val="002100C6"/>
    <w:rsid w:val="0021459E"/>
    <w:rsid w:val="00225C9A"/>
    <w:rsid w:val="002273F6"/>
    <w:rsid w:val="0023236F"/>
    <w:rsid w:val="00243A8A"/>
    <w:rsid w:val="00250702"/>
    <w:rsid w:val="00256AAD"/>
    <w:rsid w:val="00261977"/>
    <w:rsid w:val="0026297C"/>
    <w:rsid w:val="00270B28"/>
    <w:rsid w:val="00274921"/>
    <w:rsid w:val="00294FD3"/>
    <w:rsid w:val="002979EB"/>
    <w:rsid w:val="002A2B98"/>
    <w:rsid w:val="002B16EF"/>
    <w:rsid w:val="002B387D"/>
    <w:rsid w:val="002B6F44"/>
    <w:rsid w:val="002C11F4"/>
    <w:rsid w:val="002C7D61"/>
    <w:rsid w:val="002D6E4D"/>
    <w:rsid w:val="002E6853"/>
    <w:rsid w:val="002F1ED3"/>
    <w:rsid w:val="002F2F66"/>
    <w:rsid w:val="002F409E"/>
    <w:rsid w:val="002F44FC"/>
    <w:rsid w:val="002F49C3"/>
    <w:rsid w:val="002F7896"/>
    <w:rsid w:val="00304DC0"/>
    <w:rsid w:val="00305F64"/>
    <w:rsid w:val="0030699A"/>
    <w:rsid w:val="00310177"/>
    <w:rsid w:val="00331DB0"/>
    <w:rsid w:val="00332252"/>
    <w:rsid w:val="003347A1"/>
    <w:rsid w:val="00334870"/>
    <w:rsid w:val="00335655"/>
    <w:rsid w:val="0035354F"/>
    <w:rsid w:val="00353862"/>
    <w:rsid w:val="003623DF"/>
    <w:rsid w:val="00375A6A"/>
    <w:rsid w:val="003874B1"/>
    <w:rsid w:val="003B39E8"/>
    <w:rsid w:val="003C7743"/>
    <w:rsid w:val="003D1E63"/>
    <w:rsid w:val="003D5069"/>
    <w:rsid w:val="003D55FA"/>
    <w:rsid w:val="003D5732"/>
    <w:rsid w:val="003E01BF"/>
    <w:rsid w:val="003E241D"/>
    <w:rsid w:val="003E4B11"/>
    <w:rsid w:val="003F1D8A"/>
    <w:rsid w:val="003F3D75"/>
    <w:rsid w:val="00401942"/>
    <w:rsid w:val="004033E0"/>
    <w:rsid w:val="004213F1"/>
    <w:rsid w:val="00423611"/>
    <w:rsid w:val="00433A75"/>
    <w:rsid w:val="00441C6B"/>
    <w:rsid w:val="00445A64"/>
    <w:rsid w:val="00463ADF"/>
    <w:rsid w:val="00464268"/>
    <w:rsid w:val="00471257"/>
    <w:rsid w:val="00476C38"/>
    <w:rsid w:val="00485657"/>
    <w:rsid w:val="004966A9"/>
    <w:rsid w:val="00497715"/>
    <w:rsid w:val="004A18E6"/>
    <w:rsid w:val="004A3087"/>
    <w:rsid w:val="004A339D"/>
    <w:rsid w:val="004A3E6D"/>
    <w:rsid w:val="004B0909"/>
    <w:rsid w:val="004B123F"/>
    <w:rsid w:val="004B3547"/>
    <w:rsid w:val="004B6164"/>
    <w:rsid w:val="004C2427"/>
    <w:rsid w:val="004C5796"/>
    <w:rsid w:val="004D57A0"/>
    <w:rsid w:val="004F5BD2"/>
    <w:rsid w:val="00503BDE"/>
    <w:rsid w:val="00522AB3"/>
    <w:rsid w:val="00527117"/>
    <w:rsid w:val="005365E1"/>
    <w:rsid w:val="0054699C"/>
    <w:rsid w:val="0056141B"/>
    <w:rsid w:val="005640AE"/>
    <w:rsid w:val="00565E76"/>
    <w:rsid w:val="00567E8A"/>
    <w:rsid w:val="005734DF"/>
    <w:rsid w:val="00581140"/>
    <w:rsid w:val="00581857"/>
    <w:rsid w:val="00581A95"/>
    <w:rsid w:val="005941BE"/>
    <w:rsid w:val="00594BDC"/>
    <w:rsid w:val="00597DB6"/>
    <w:rsid w:val="005A5001"/>
    <w:rsid w:val="005A554E"/>
    <w:rsid w:val="005B4BFA"/>
    <w:rsid w:val="005B536B"/>
    <w:rsid w:val="005B6246"/>
    <w:rsid w:val="005B6F23"/>
    <w:rsid w:val="005C0580"/>
    <w:rsid w:val="005C2F20"/>
    <w:rsid w:val="005C4542"/>
    <w:rsid w:val="005C7B00"/>
    <w:rsid w:val="005D3047"/>
    <w:rsid w:val="005E1389"/>
    <w:rsid w:val="005E295C"/>
    <w:rsid w:val="005F0381"/>
    <w:rsid w:val="0060379A"/>
    <w:rsid w:val="006058CB"/>
    <w:rsid w:val="006079AF"/>
    <w:rsid w:val="006125D3"/>
    <w:rsid w:val="006173AF"/>
    <w:rsid w:val="0062033A"/>
    <w:rsid w:val="006209B3"/>
    <w:rsid w:val="00626DC7"/>
    <w:rsid w:val="0063629F"/>
    <w:rsid w:val="00640502"/>
    <w:rsid w:val="006465FE"/>
    <w:rsid w:val="00651E71"/>
    <w:rsid w:val="00652C71"/>
    <w:rsid w:val="006655C0"/>
    <w:rsid w:val="006665D9"/>
    <w:rsid w:val="00675C22"/>
    <w:rsid w:val="00686F6C"/>
    <w:rsid w:val="00696C49"/>
    <w:rsid w:val="006A5DA2"/>
    <w:rsid w:val="006B0447"/>
    <w:rsid w:val="006B67A0"/>
    <w:rsid w:val="006C00DB"/>
    <w:rsid w:val="006C2EAF"/>
    <w:rsid w:val="006C60D6"/>
    <w:rsid w:val="006C7F69"/>
    <w:rsid w:val="006D049C"/>
    <w:rsid w:val="006D3313"/>
    <w:rsid w:val="006E1F5E"/>
    <w:rsid w:val="006E7C00"/>
    <w:rsid w:val="006F464E"/>
    <w:rsid w:val="006F7E5D"/>
    <w:rsid w:val="00700E03"/>
    <w:rsid w:val="007011AD"/>
    <w:rsid w:val="0070332C"/>
    <w:rsid w:val="0071379A"/>
    <w:rsid w:val="007212DB"/>
    <w:rsid w:val="00722E50"/>
    <w:rsid w:val="00724788"/>
    <w:rsid w:val="007270F5"/>
    <w:rsid w:val="00730A0A"/>
    <w:rsid w:val="00736419"/>
    <w:rsid w:val="00736F92"/>
    <w:rsid w:val="00742EE5"/>
    <w:rsid w:val="00743ED6"/>
    <w:rsid w:val="007454AC"/>
    <w:rsid w:val="0074597A"/>
    <w:rsid w:val="00746313"/>
    <w:rsid w:val="00760BCE"/>
    <w:rsid w:val="0076332C"/>
    <w:rsid w:val="0076415D"/>
    <w:rsid w:val="00764393"/>
    <w:rsid w:val="0076518F"/>
    <w:rsid w:val="00771E8E"/>
    <w:rsid w:val="007860D3"/>
    <w:rsid w:val="00794A95"/>
    <w:rsid w:val="007A3F98"/>
    <w:rsid w:val="007B0B2F"/>
    <w:rsid w:val="007B0F0A"/>
    <w:rsid w:val="007B29A5"/>
    <w:rsid w:val="007D2542"/>
    <w:rsid w:val="007D428D"/>
    <w:rsid w:val="007D46BB"/>
    <w:rsid w:val="007D6DF9"/>
    <w:rsid w:val="007D6DFA"/>
    <w:rsid w:val="007F12C5"/>
    <w:rsid w:val="007F219B"/>
    <w:rsid w:val="007F4B0C"/>
    <w:rsid w:val="00812E30"/>
    <w:rsid w:val="00814155"/>
    <w:rsid w:val="00815AF3"/>
    <w:rsid w:val="0082320C"/>
    <w:rsid w:val="008309BB"/>
    <w:rsid w:val="00830F03"/>
    <w:rsid w:val="00834E05"/>
    <w:rsid w:val="00840E98"/>
    <w:rsid w:val="00841646"/>
    <w:rsid w:val="008436E9"/>
    <w:rsid w:val="00844192"/>
    <w:rsid w:val="008457CB"/>
    <w:rsid w:val="008507AF"/>
    <w:rsid w:val="008517C8"/>
    <w:rsid w:val="008550DB"/>
    <w:rsid w:val="008567FE"/>
    <w:rsid w:val="00872B73"/>
    <w:rsid w:val="008742BA"/>
    <w:rsid w:val="008759B3"/>
    <w:rsid w:val="008864EE"/>
    <w:rsid w:val="00886F23"/>
    <w:rsid w:val="0089555D"/>
    <w:rsid w:val="008957D2"/>
    <w:rsid w:val="00896760"/>
    <w:rsid w:val="008A2B07"/>
    <w:rsid w:val="008A3B1A"/>
    <w:rsid w:val="008A3F28"/>
    <w:rsid w:val="008B45E9"/>
    <w:rsid w:val="008B478F"/>
    <w:rsid w:val="008C4C8D"/>
    <w:rsid w:val="008C6352"/>
    <w:rsid w:val="008C7E7F"/>
    <w:rsid w:val="008D5EBA"/>
    <w:rsid w:val="008E454A"/>
    <w:rsid w:val="008E4D37"/>
    <w:rsid w:val="008F3382"/>
    <w:rsid w:val="008F37BC"/>
    <w:rsid w:val="008F49A8"/>
    <w:rsid w:val="008F7C13"/>
    <w:rsid w:val="009075DC"/>
    <w:rsid w:val="00907FBD"/>
    <w:rsid w:val="009114BB"/>
    <w:rsid w:val="00912BBC"/>
    <w:rsid w:val="00914C3C"/>
    <w:rsid w:val="009200DF"/>
    <w:rsid w:val="009274E8"/>
    <w:rsid w:val="009321F6"/>
    <w:rsid w:val="009368D0"/>
    <w:rsid w:val="009847AF"/>
    <w:rsid w:val="00985F7C"/>
    <w:rsid w:val="0098694D"/>
    <w:rsid w:val="00994AB9"/>
    <w:rsid w:val="009A3383"/>
    <w:rsid w:val="009B1363"/>
    <w:rsid w:val="009C6936"/>
    <w:rsid w:val="009D01A1"/>
    <w:rsid w:val="009D7D6A"/>
    <w:rsid w:val="009E3ADE"/>
    <w:rsid w:val="009E50E3"/>
    <w:rsid w:val="009E60CC"/>
    <w:rsid w:val="009E6432"/>
    <w:rsid w:val="009E6584"/>
    <w:rsid w:val="009E7FA1"/>
    <w:rsid w:val="009F0522"/>
    <w:rsid w:val="009F21D2"/>
    <w:rsid w:val="009F3330"/>
    <w:rsid w:val="00A00E0E"/>
    <w:rsid w:val="00A1167E"/>
    <w:rsid w:val="00A23B0D"/>
    <w:rsid w:val="00A33ED2"/>
    <w:rsid w:val="00A4183D"/>
    <w:rsid w:val="00A421C9"/>
    <w:rsid w:val="00A42639"/>
    <w:rsid w:val="00A51C73"/>
    <w:rsid w:val="00A543F0"/>
    <w:rsid w:val="00A719E4"/>
    <w:rsid w:val="00A75952"/>
    <w:rsid w:val="00A7628B"/>
    <w:rsid w:val="00A764F1"/>
    <w:rsid w:val="00A8654B"/>
    <w:rsid w:val="00A91BBB"/>
    <w:rsid w:val="00A96637"/>
    <w:rsid w:val="00AA2D5A"/>
    <w:rsid w:val="00AA66DD"/>
    <w:rsid w:val="00AB0142"/>
    <w:rsid w:val="00AB125A"/>
    <w:rsid w:val="00AB3199"/>
    <w:rsid w:val="00AB42BA"/>
    <w:rsid w:val="00AB7DDA"/>
    <w:rsid w:val="00AB7EE3"/>
    <w:rsid w:val="00AB7F28"/>
    <w:rsid w:val="00AC0878"/>
    <w:rsid w:val="00AC31F4"/>
    <w:rsid w:val="00AD3084"/>
    <w:rsid w:val="00AD410E"/>
    <w:rsid w:val="00AD4614"/>
    <w:rsid w:val="00AD6A82"/>
    <w:rsid w:val="00AD6EAE"/>
    <w:rsid w:val="00AE064A"/>
    <w:rsid w:val="00AE6D57"/>
    <w:rsid w:val="00AE7CC2"/>
    <w:rsid w:val="00AF13F3"/>
    <w:rsid w:val="00AF4D3F"/>
    <w:rsid w:val="00B0072C"/>
    <w:rsid w:val="00B007BF"/>
    <w:rsid w:val="00B02268"/>
    <w:rsid w:val="00B0335B"/>
    <w:rsid w:val="00B06FC7"/>
    <w:rsid w:val="00B07117"/>
    <w:rsid w:val="00B10BFD"/>
    <w:rsid w:val="00B11497"/>
    <w:rsid w:val="00B11BD0"/>
    <w:rsid w:val="00B335FF"/>
    <w:rsid w:val="00B35129"/>
    <w:rsid w:val="00B538F7"/>
    <w:rsid w:val="00B77074"/>
    <w:rsid w:val="00B81E57"/>
    <w:rsid w:val="00B86192"/>
    <w:rsid w:val="00B969EF"/>
    <w:rsid w:val="00B97235"/>
    <w:rsid w:val="00BA63B1"/>
    <w:rsid w:val="00BC30ED"/>
    <w:rsid w:val="00BC5551"/>
    <w:rsid w:val="00BD2FF4"/>
    <w:rsid w:val="00BD6694"/>
    <w:rsid w:val="00BD6BB2"/>
    <w:rsid w:val="00BE0F42"/>
    <w:rsid w:val="00BE5362"/>
    <w:rsid w:val="00BF1155"/>
    <w:rsid w:val="00BF2C08"/>
    <w:rsid w:val="00BF3055"/>
    <w:rsid w:val="00BF707C"/>
    <w:rsid w:val="00C020B3"/>
    <w:rsid w:val="00C02B77"/>
    <w:rsid w:val="00C15714"/>
    <w:rsid w:val="00C367F2"/>
    <w:rsid w:val="00C37F9F"/>
    <w:rsid w:val="00C52675"/>
    <w:rsid w:val="00C55070"/>
    <w:rsid w:val="00C632F9"/>
    <w:rsid w:val="00C8590E"/>
    <w:rsid w:val="00C87930"/>
    <w:rsid w:val="00CA2D01"/>
    <w:rsid w:val="00CB4DC7"/>
    <w:rsid w:val="00CB5915"/>
    <w:rsid w:val="00CC41EC"/>
    <w:rsid w:val="00CC55A1"/>
    <w:rsid w:val="00CC5753"/>
    <w:rsid w:val="00CC731E"/>
    <w:rsid w:val="00CD30C5"/>
    <w:rsid w:val="00CD732F"/>
    <w:rsid w:val="00CE1E84"/>
    <w:rsid w:val="00CE2B88"/>
    <w:rsid w:val="00CE3265"/>
    <w:rsid w:val="00CF2E49"/>
    <w:rsid w:val="00CF5407"/>
    <w:rsid w:val="00CF5C11"/>
    <w:rsid w:val="00CF7474"/>
    <w:rsid w:val="00D22CFF"/>
    <w:rsid w:val="00D2366F"/>
    <w:rsid w:val="00D24154"/>
    <w:rsid w:val="00D24B91"/>
    <w:rsid w:val="00D35327"/>
    <w:rsid w:val="00D360F1"/>
    <w:rsid w:val="00D36150"/>
    <w:rsid w:val="00D416CA"/>
    <w:rsid w:val="00D43EA0"/>
    <w:rsid w:val="00D606C8"/>
    <w:rsid w:val="00D63408"/>
    <w:rsid w:val="00D6446E"/>
    <w:rsid w:val="00D670A5"/>
    <w:rsid w:val="00D8044B"/>
    <w:rsid w:val="00D83BB0"/>
    <w:rsid w:val="00D83C00"/>
    <w:rsid w:val="00D9064C"/>
    <w:rsid w:val="00D909A5"/>
    <w:rsid w:val="00D91936"/>
    <w:rsid w:val="00D924A4"/>
    <w:rsid w:val="00D925DC"/>
    <w:rsid w:val="00D97371"/>
    <w:rsid w:val="00DA106A"/>
    <w:rsid w:val="00DA33FE"/>
    <w:rsid w:val="00DA7DB5"/>
    <w:rsid w:val="00DB74FD"/>
    <w:rsid w:val="00DC3FB6"/>
    <w:rsid w:val="00DC53EA"/>
    <w:rsid w:val="00DD6630"/>
    <w:rsid w:val="00DD7F67"/>
    <w:rsid w:val="00DE1DF5"/>
    <w:rsid w:val="00DF1166"/>
    <w:rsid w:val="00E04A7B"/>
    <w:rsid w:val="00E11903"/>
    <w:rsid w:val="00E21CED"/>
    <w:rsid w:val="00E25310"/>
    <w:rsid w:val="00E264AE"/>
    <w:rsid w:val="00E31F39"/>
    <w:rsid w:val="00E33660"/>
    <w:rsid w:val="00E43480"/>
    <w:rsid w:val="00E44020"/>
    <w:rsid w:val="00E50353"/>
    <w:rsid w:val="00E57217"/>
    <w:rsid w:val="00E70A56"/>
    <w:rsid w:val="00E764DF"/>
    <w:rsid w:val="00E97238"/>
    <w:rsid w:val="00EA3CF6"/>
    <w:rsid w:val="00EA465C"/>
    <w:rsid w:val="00EA4A5B"/>
    <w:rsid w:val="00EB614B"/>
    <w:rsid w:val="00EC226C"/>
    <w:rsid w:val="00ED2954"/>
    <w:rsid w:val="00EE18CD"/>
    <w:rsid w:val="00EF1F1D"/>
    <w:rsid w:val="00EF54D9"/>
    <w:rsid w:val="00EF57CE"/>
    <w:rsid w:val="00EF6799"/>
    <w:rsid w:val="00F04AC1"/>
    <w:rsid w:val="00F06447"/>
    <w:rsid w:val="00F14161"/>
    <w:rsid w:val="00F24DF7"/>
    <w:rsid w:val="00F505A2"/>
    <w:rsid w:val="00F5203C"/>
    <w:rsid w:val="00F54335"/>
    <w:rsid w:val="00F6477A"/>
    <w:rsid w:val="00F71764"/>
    <w:rsid w:val="00F84FF9"/>
    <w:rsid w:val="00F86BDD"/>
    <w:rsid w:val="00FB0153"/>
    <w:rsid w:val="00FB0F91"/>
    <w:rsid w:val="00FB1B47"/>
    <w:rsid w:val="00FB7CFA"/>
    <w:rsid w:val="00FC09A1"/>
    <w:rsid w:val="00FE504B"/>
    <w:rsid w:val="00FF3AAC"/>
    <w:rsid w:val="00FF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uiPriority w:val="9"/>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uiPriority w:val="9"/>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aff4">
    <w:name w:val="Содержимое таблицы"/>
    <w:basedOn w:val="a"/>
    <w:rsid w:val="00294FD3"/>
    <w:pPr>
      <w:suppressLineNumbers/>
      <w:suppressAutoHyphens/>
      <w:spacing w:after="200" w:line="276" w:lineRule="auto"/>
    </w:pPr>
    <w:rPr>
      <w:rFonts w:ascii="Calibri" w:eastAsia="Lucida Sans Unicode" w:hAnsi="Calibri" w:cs="Calibri"/>
      <w:kern w:val="2"/>
      <w:sz w:val="22"/>
      <w:szCs w:val="22"/>
      <w:lang w:eastAsia="ar-SA"/>
    </w:rPr>
  </w:style>
  <w:style w:type="paragraph" w:customStyle="1" w:styleId="16">
    <w:name w:val="Основной текст1"/>
    <w:basedOn w:val="a"/>
    <w:rsid w:val="008D5EBA"/>
    <w:pPr>
      <w:widowControl w:val="0"/>
      <w:snapToGrid w:val="0"/>
      <w:jc w:val="center"/>
    </w:pPr>
    <w:rPr>
      <w:sz w:val="24"/>
    </w:rPr>
  </w:style>
  <w:style w:type="paragraph" w:customStyle="1" w:styleId="ConsTitle">
    <w:name w:val="ConsTitle"/>
    <w:rsid w:val="008D5EBA"/>
    <w:pPr>
      <w:widowControl w:val="0"/>
      <w:autoSpaceDE w:val="0"/>
      <w:autoSpaceDN w:val="0"/>
      <w:adjustRightInd w:val="0"/>
      <w:ind w:right="19772"/>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175">
      <w:bodyDiv w:val="1"/>
      <w:marLeft w:val="0"/>
      <w:marRight w:val="0"/>
      <w:marTop w:val="0"/>
      <w:marBottom w:val="0"/>
      <w:divBdr>
        <w:top w:val="none" w:sz="0" w:space="0" w:color="auto"/>
        <w:left w:val="none" w:sz="0" w:space="0" w:color="auto"/>
        <w:bottom w:val="none" w:sz="0" w:space="0" w:color="auto"/>
        <w:right w:val="none" w:sz="0" w:space="0" w:color="auto"/>
      </w:divBdr>
    </w:div>
    <w:div w:id="22558029">
      <w:bodyDiv w:val="1"/>
      <w:marLeft w:val="0"/>
      <w:marRight w:val="0"/>
      <w:marTop w:val="0"/>
      <w:marBottom w:val="0"/>
      <w:divBdr>
        <w:top w:val="none" w:sz="0" w:space="0" w:color="auto"/>
        <w:left w:val="none" w:sz="0" w:space="0" w:color="auto"/>
        <w:bottom w:val="none" w:sz="0" w:space="0" w:color="auto"/>
        <w:right w:val="none" w:sz="0" w:space="0" w:color="auto"/>
      </w:divBdr>
    </w:div>
    <w:div w:id="80496464">
      <w:bodyDiv w:val="1"/>
      <w:marLeft w:val="0"/>
      <w:marRight w:val="0"/>
      <w:marTop w:val="0"/>
      <w:marBottom w:val="0"/>
      <w:divBdr>
        <w:top w:val="none" w:sz="0" w:space="0" w:color="auto"/>
        <w:left w:val="none" w:sz="0" w:space="0" w:color="auto"/>
        <w:bottom w:val="none" w:sz="0" w:space="0" w:color="auto"/>
        <w:right w:val="none" w:sz="0" w:space="0" w:color="auto"/>
      </w:divBdr>
    </w:div>
    <w:div w:id="120727383">
      <w:bodyDiv w:val="1"/>
      <w:marLeft w:val="0"/>
      <w:marRight w:val="0"/>
      <w:marTop w:val="0"/>
      <w:marBottom w:val="0"/>
      <w:divBdr>
        <w:top w:val="none" w:sz="0" w:space="0" w:color="auto"/>
        <w:left w:val="none" w:sz="0" w:space="0" w:color="auto"/>
        <w:bottom w:val="none" w:sz="0" w:space="0" w:color="auto"/>
        <w:right w:val="none" w:sz="0" w:space="0" w:color="auto"/>
      </w:divBdr>
    </w:div>
    <w:div w:id="130444924">
      <w:bodyDiv w:val="1"/>
      <w:marLeft w:val="0"/>
      <w:marRight w:val="0"/>
      <w:marTop w:val="0"/>
      <w:marBottom w:val="0"/>
      <w:divBdr>
        <w:top w:val="none" w:sz="0" w:space="0" w:color="auto"/>
        <w:left w:val="none" w:sz="0" w:space="0" w:color="auto"/>
        <w:bottom w:val="none" w:sz="0" w:space="0" w:color="auto"/>
        <w:right w:val="none" w:sz="0" w:space="0" w:color="auto"/>
      </w:divBdr>
    </w:div>
    <w:div w:id="136996371">
      <w:bodyDiv w:val="1"/>
      <w:marLeft w:val="0"/>
      <w:marRight w:val="0"/>
      <w:marTop w:val="0"/>
      <w:marBottom w:val="0"/>
      <w:divBdr>
        <w:top w:val="none" w:sz="0" w:space="0" w:color="auto"/>
        <w:left w:val="none" w:sz="0" w:space="0" w:color="auto"/>
        <w:bottom w:val="none" w:sz="0" w:space="0" w:color="auto"/>
        <w:right w:val="none" w:sz="0" w:space="0" w:color="auto"/>
      </w:divBdr>
    </w:div>
    <w:div w:id="193201956">
      <w:bodyDiv w:val="1"/>
      <w:marLeft w:val="0"/>
      <w:marRight w:val="0"/>
      <w:marTop w:val="0"/>
      <w:marBottom w:val="0"/>
      <w:divBdr>
        <w:top w:val="none" w:sz="0" w:space="0" w:color="auto"/>
        <w:left w:val="none" w:sz="0" w:space="0" w:color="auto"/>
        <w:bottom w:val="none" w:sz="0" w:space="0" w:color="auto"/>
        <w:right w:val="none" w:sz="0" w:space="0" w:color="auto"/>
      </w:divBdr>
    </w:div>
    <w:div w:id="218785601">
      <w:bodyDiv w:val="1"/>
      <w:marLeft w:val="0"/>
      <w:marRight w:val="0"/>
      <w:marTop w:val="0"/>
      <w:marBottom w:val="0"/>
      <w:divBdr>
        <w:top w:val="none" w:sz="0" w:space="0" w:color="auto"/>
        <w:left w:val="none" w:sz="0" w:space="0" w:color="auto"/>
        <w:bottom w:val="none" w:sz="0" w:space="0" w:color="auto"/>
        <w:right w:val="none" w:sz="0" w:space="0" w:color="auto"/>
      </w:divBdr>
    </w:div>
    <w:div w:id="231545740">
      <w:bodyDiv w:val="1"/>
      <w:marLeft w:val="0"/>
      <w:marRight w:val="0"/>
      <w:marTop w:val="0"/>
      <w:marBottom w:val="0"/>
      <w:divBdr>
        <w:top w:val="none" w:sz="0" w:space="0" w:color="auto"/>
        <w:left w:val="none" w:sz="0" w:space="0" w:color="auto"/>
        <w:bottom w:val="none" w:sz="0" w:space="0" w:color="auto"/>
        <w:right w:val="none" w:sz="0" w:space="0" w:color="auto"/>
      </w:divBdr>
    </w:div>
    <w:div w:id="332802946">
      <w:bodyDiv w:val="1"/>
      <w:marLeft w:val="0"/>
      <w:marRight w:val="0"/>
      <w:marTop w:val="0"/>
      <w:marBottom w:val="0"/>
      <w:divBdr>
        <w:top w:val="none" w:sz="0" w:space="0" w:color="auto"/>
        <w:left w:val="none" w:sz="0" w:space="0" w:color="auto"/>
        <w:bottom w:val="none" w:sz="0" w:space="0" w:color="auto"/>
        <w:right w:val="none" w:sz="0" w:space="0" w:color="auto"/>
      </w:divBdr>
    </w:div>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408164145">
      <w:bodyDiv w:val="1"/>
      <w:marLeft w:val="0"/>
      <w:marRight w:val="0"/>
      <w:marTop w:val="0"/>
      <w:marBottom w:val="0"/>
      <w:divBdr>
        <w:top w:val="none" w:sz="0" w:space="0" w:color="auto"/>
        <w:left w:val="none" w:sz="0" w:space="0" w:color="auto"/>
        <w:bottom w:val="none" w:sz="0" w:space="0" w:color="auto"/>
        <w:right w:val="none" w:sz="0" w:space="0" w:color="auto"/>
      </w:divBdr>
    </w:div>
    <w:div w:id="411699474">
      <w:bodyDiv w:val="1"/>
      <w:marLeft w:val="0"/>
      <w:marRight w:val="0"/>
      <w:marTop w:val="0"/>
      <w:marBottom w:val="0"/>
      <w:divBdr>
        <w:top w:val="none" w:sz="0" w:space="0" w:color="auto"/>
        <w:left w:val="none" w:sz="0" w:space="0" w:color="auto"/>
        <w:bottom w:val="none" w:sz="0" w:space="0" w:color="auto"/>
        <w:right w:val="none" w:sz="0" w:space="0" w:color="auto"/>
      </w:divBdr>
    </w:div>
    <w:div w:id="548078525">
      <w:bodyDiv w:val="1"/>
      <w:marLeft w:val="0"/>
      <w:marRight w:val="0"/>
      <w:marTop w:val="0"/>
      <w:marBottom w:val="0"/>
      <w:divBdr>
        <w:top w:val="none" w:sz="0" w:space="0" w:color="auto"/>
        <w:left w:val="none" w:sz="0" w:space="0" w:color="auto"/>
        <w:bottom w:val="none" w:sz="0" w:space="0" w:color="auto"/>
        <w:right w:val="none" w:sz="0" w:space="0" w:color="auto"/>
      </w:divBdr>
    </w:div>
    <w:div w:id="559748728">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704983842">
      <w:bodyDiv w:val="1"/>
      <w:marLeft w:val="0"/>
      <w:marRight w:val="0"/>
      <w:marTop w:val="0"/>
      <w:marBottom w:val="0"/>
      <w:divBdr>
        <w:top w:val="none" w:sz="0" w:space="0" w:color="auto"/>
        <w:left w:val="none" w:sz="0" w:space="0" w:color="auto"/>
        <w:bottom w:val="none" w:sz="0" w:space="0" w:color="auto"/>
        <w:right w:val="none" w:sz="0" w:space="0" w:color="auto"/>
      </w:divBdr>
    </w:div>
    <w:div w:id="714499844">
      <w:bodyDiv w:val="1"/>
      <w:marLeft w:val="0"/>
      <w:marRight w:val="0"/>
      <w:marTop w:val="0"/>
      <w:marBottom w:val="0"/>
      <w:divBdr>
        <w:top w:val="none" w:sz="0" w:space="0" w:color="auto"/>
        <w:left w:val="none" w:sz="0" w:space="0" w:color="auto"/>
        <w:bottom w:val="none" w:sz="0" w:space="0" w:color="auto"/>
        <w:right w:val="none" w:sz="0" w:space="0" w:color="auto"/>
      </w:divBdr>
    </w:div>
    <w:div w:id="721178988">
      <w:bodyDiv w:val="1"/>
      <w:marLeft w:val="0"/>
      <w:marRight w:val="0"/>
      <w:marTop w:val="0"/>
      <w:marBottom w:val="0"/>
      <w:divBdr>
        <w:top w:val="none" w:sz="0" w:space="0" w:color="auto"/>
        <w:left w:val="none" w:sz="0" w:space="0" w:color="auto"/>
        <w:bottom w:val="none" w:sz="0" w:space="0" w:color="auto"/>
        <w:right w:val="none" w:sz="0" w:space="0" w:color="auto"/>
      </w:divBdr>
    </w:div>
    <w:div w:id="738329830">
      <w:bodyDiv w:val="1"/>
      <w:marLeft w:val="0"/>
      <w:marRight w:val="0"/>
      <w:marTop w:val="0"/>
      <w:marBottom w:val="0"/>
      <w:divBdr>
        <w:top w:val="none" w:sz="0" w:space="0" w:color="auto"/>
        <w:left w:val="none" w:sz="0" w:space="0" w:color="auto"/>
        <w:bottom w:val="none" w:sz="0" w:space="0" w:color="auto"/>
        <w:right w:val="none" w:sz="0" w:space="0" w:color="auto"/>
      </w:divBdr>
    </w:div>
    <w:div w:id="755637769">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774712926">
      <w:bodyDiv w:val="1"/>
      <w:marLeft w:val="0"/>
      <w:marRight w:val="0"/>
      <w:marTop w:val="0"/>
      <w:marBottom w:val="0"/>
      <w:divBdr>
        <w:top w:val="none" w:sz="0" w:space="0" w:color="auto"/>
        <w:left w:val="none" w:sz="0" w:space="0" w:color="auto"/>
        <w:bottom w:val="none" w:sz="0" w:space="0" w:color="auto"/>
        <w:right w:val="none" w:sz="0" w:space="0" w:color="auto"/>
      </w:divBdr>
    </w:div>
    <w:div w:id="783888740">
      <w:bodyDiv w:val="1"/>
      <w:marLeft w:val="0"/>
      <w:marRight w:val="0"/>
      <w:marTop w:val="0"/>
      <w:marBottom w:val="0"/>
      <w:divBdr>
        <w:top w:val="none" w:sz="0" w:space="0" w:color="auto"/>
        <w:left w:val="none" w:sz="0" w:space="0" w:color="auto"/>
        <w:bottom w:val="none" w:sz="0" w:space="0" w:color="auto"/>
        <w:right w:val="none" w:sz="0" w:space="0" w:color="auto"/>
      </w:divBdr>
    </w:div>
    <w:div w:id="820343135">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831527689">
      <w:bodyDiv w:val="1"/>
      <w:marLeft w:val="0"/>
      <w:marRight w:val="0"/>
      <w:marTop w:val="0"/>
      <w:marBottom w:val="0"/>
      <w:divBdr>
        <w:top w:val="none" w:sz="0" w:space="0" w:color="auto"/>
        <w:left w:val="none" w:sz="0" w:space="0" w:color="auto"/>
        <w:bottom w:val="none" w:sz="0" w:space="0" w:color="auto"/>
        <w:right w:val="none" w:sz="0" w:space="0" w:color="auto"/>
      </w:divBdr>
    </w:div>
    <w:div w:id="880631820">
      <w:bodyDiv w:val="1"/>
      <w:marLeft w:val="0"/>
      <w:marRight w:val="0"/>
      <w:marTop w:val="0"/>
      <w:marBottom w:val="0"/>
      <w:divBdr>
        <w:top w:val="none" w:sz="0" w:space="0" w:color="auto"/>
        <w:left w:val="none" w:sz="0" w:space="0" w:color="auto"/>
        <w:bottom w:val="none" w:sz="0" w:space="0" w:color="auto"/>
        <w:right w:val="none" w:sz="0" w:space="0" w:color="auto"/>
      </w:divBdr>
    </w:div>
    <w:div w:id="908924109">
      <w:bodyDiv w:val="1"/>
      <w:marLeft w:val="0"/>
      <w:marRight w:val="0"/>
      <w:marTop w:val="0"/>
      <w:marBottom w:val="0"/>
      <w:divBdr>
        <w:top w:val="none" w:sz="0" w:space="0" w:color="auto"/>
        <w:left w:val="none" w:sz="0" w:space="0" w:color="auto"/>
        <w:bottom w:val="none" w:sz="0" w:space="0" w:color="auto"/>
        <w:right w:val="none" w:sz="0" w:space="0" w:color="auto"/>
      </w:divBdr>
    </w:div>
    <w:div w:id="952202129">
      <w:bodyDiv w:val="1"/>
      <w:marLeft w:val="0"/>
      <w:marRight w:val="0"/>
      <w:marTop w:val="0"/>
      <w:marBottom w:val="0"/>
      <w:divBdr>
        <w:top w:val="none" w:sz="0" w:space="0" w:color="auto"/>
        <w:left w:val="none" w:sz="0" w:space="0" w:color="auto"/>
        <w:bottom w:val="none" w:sz="0" w:space="0" w:color="auto"/>
        <w:right w:val="none" w:sz="0" w:space="0" w:color="auto"/>
      </w:divBdr>
    </w:div>
    <w:div w:id="994341074">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1136145607">
      <w:bodyDiv w:val="1"/>
      <w:marLeft w:val="0"/>
      <w:marRight w:val="0"/>
      <w:marTop w:val="0"/>
      <w:marBottom w:val="0"/>
      <w:divBdr>
        <w:top w:val="none" w:sz="0" w:space="0" w:color="auto"/>
        <w:left w:val="none" w:sz="0" w:space="0" w:color="auto"/>
        <w:bottom w:val="none" w:sz="0" w:space="0" w:color="auto"/>
        <w:right w:val="none" w:sz="0" w:space="0" w:color="auto"/>
      </w:divBdr>
    </w:div>
    <w:div w:id="1170411864">
      <w:bodyDiv w:val="1"/>
      <w:marLeft w:val="0"/>
      <w:marRight w:val="0"/>
      <w:marTop w:val="0"/>
      <w:marBottom w:val="0"/>
      <w:divBdr>
        <w:top w:val="none" w:sz="0" w:space="0" w:color="auto"/>
        <w:left w:val="none" w:sz="0" w:space="0" w:color="auto"/>
        <w:bottom w:val="none" w:sz="0" w:space="0" w:color="auto"/>
        <w:right w:val="none" w:sz="0" w:space="0" w:color="auto"/>
      </w:divBdr>
    </w:div>
    <w:div w:id="1277912136">
      <w:bodyDiv w:val="1"/>
      <w:marLeft w:val="0"/>
      <w:marRight w:val="0"/>
      <w:marTop w:val="0"/>
      <w:marBottom w:val="0"/>
      <w:divBdr>
        <w:top w:val="none" w:sz="0" w:space="0" w:color="auto"/>
        <w:left w:val="none" w:sz="0" w:space="0" w:color="auto"/>
        <w:bottom w:val="none" w:sz="0" w:space="0" w:color="auto"/>
        <w:right w:val="none" w:sz="0" w:space="0" w:color="auto"/>
      </w:divBdr>
    </w:div>
    <w:div w:id="1305040445">
      <w:bodyDiv w:val="1"/>
      <w:marLeft w:val="0"/>
      <w:marRight w:val="0"/>
      <w:marTop w:val="0"/>
      <w:marBottom w:val="0"/>
      <w:divBdr>
        <w:top w:val="none" w:sz="0" w:space="0" w:color="auto"/>
        <w:left w:val="none" w:sz="0" w:space="0" w:color="auto"/>
        <w:bottom w:val="none" w:sz="0" w:space="0" w:color="auto"/>
        <w:right w:val="none" w:sz="0" w:space="0" w:color="auto"/>
      </w:divBdr>
    </w:div>
    <w:div w:id="1316301861">
      <w:bodyDiv w:val="1"/>
      <w:marLeft w:val="0"/>
      <w:marRight w:val="0"/>
      <w:marTop w:val="0"/>
      <w:marBottom w:val="0"/>
      <w:divBdr>
        <w:top w:val="none" w:sz="0" w:space="0" w:color="auto"/>
        <w:left w:val="none" w:sz="0" w:space="0" w:color="auto"/>
        <w:bottom w:val="none" w:sz="0" w:space="0" w:color="auto"/>
        <w:right w:val="none" w:sz="0" w:space="0" w:color="auto"/>
      </w:divBdr>
    </w:div>
    <w:div w:id="1447698336">
      <w:bodyDiv w:val="1"/>
      <w:marLeft w:val="0"/>
      <w:marRight w:val="0"/>
      <w:marTop w:val="0"/>
      <w:marBottom w:val="0"/>
      <w:divBdr>
        <w:top w:val="none" w:sz="0" w:space="0" w:color="auto"/>
        <w:left w:val="none" w:sz="0" w:space="0" w:color="auto"/>
        <w:bottom w:val="none" w:sz="0" w:space="0" w:color="auto"/>
        <w:right w:val="none" w:sz="0" w:space="0" w:color="auto"/>
      </w:divBdr>
    </w:div>
    <w:div w:id="1544636841">
      <w:bodyDiv w:val="1"/>
      <w:marLeft w:val="0"/>
      <w:marRight w:val="0"/>
      <w:marTop w:val="0"/>
      <w:marBottom w:val="0"/>
      <w:divBdr>
        <w:top w:val="none" w:sz="0" w:space="0" w:color="auto"/>
        <w:left w:val="none" w:sz="0" w:space="0" w:color="auto"/>
        <w:bottom w:val="none" w:sz="0" w:space="0" w:color="auto"/>
        <w:right w:val="none" w:sz="0" w:space="0" w:color="auto"/>
      </w:divBdr>
    </w:div>
    <w:div w:id="1558009383">
      <w:bodyDiv w:val="1"/>
      <w:marLeft w:val="0"/>
      <w:marRight w:val="0"/>
      <w:marTop w:val="0"/>
      <w:marBottom w:val="0"/>
      <w:divBdr>
        <w:top w:val="none" w:sz="0" w:space="0" w:color="auto"/>
        <w:left w:val="none" w:sz="0" w:space="0" w:color="auto"/>
        <w:bottom w:val="none" w:sz="0" w:space="0" w:color="auto"/>
        <w:right w:val="none" w:sz="0" w:space="0" w:color="auto"/>
      </w:divBdr>
    </w:div>
    <w:div w:id="1655180254">
      <w:bodyDiv w:val="1"/>
      <w:marLeft w:val="0"/>
      <w:marRight w:val="0"/>
      <w:marTop w:val="0"/>
      <w:marBottom w:val="0"/>
      <w:divBdr>
        <w:top w:val="none" w:sz="0" w:space="0" w:color="auto"/>
        <w:left w:val="none" w:sz="0" w:space="0" w:color="auto"/>
        <w:bottom w:val="none" w:sz="0" w:space="0" w:color="auto"/>
        <w:right w:val="none" w:sz="0" w:space="0" w:color="auto"/>
      </w:divBdr>
    </w:div>
    <w:div w:id="1757940509">
      <w:bodyDiv w:val="1"/>
      <w:marLeft w:val="0"/>
      <w:marRight w:val="0"/>
      <w:marTop w:val="0"/>
      <w:marBottom w:val="0"/>
      <w:divBdr>
        <w:top w:val="none" w:sz="0" w:space="0" w:color="auto"/>
        <w:left w:val="none" w:sz="0" w:space="0" w:color="auto"/>
        <w:bottom w:val="none" w:sz="0" w:space="0" w:color="auto"/>
        <w:right w:val="none" w:sz="0" w:space="0" w:color="auto"/>
      </w:divBdr>
    </w:div>
    <w:div w:id="1916741029">
      <w:bodyDiv w:val="1"/>
      <w:marLeft w:val="0"/>
      <w:marRight w:val="0"/>
      <w:marTop w:val="0"/>
      <w:marBottom w:val="0"/>
      <w:divBdr>
        <w:top w:val="none" w:sz="0" w:space="0" w:color="auto"/>
        <w:left w:val="none" w:sz="0" w:space="0" w:color="auto"/>
        <w:bottom w:val="none" w:sz="0" w:space="0" w:color="auto"/>
        <w:right w:val="none" w:sz="0" w:space="0" w:color="auto"/>
      </w:divBdr>
    </w:div>
    <w:div w:id="1964581596">
      <w:bodyDiv w:val="1"/>
      <w:marLeft w:val="0"/>
      <w:marRight w:val="0"/>
      <w:marTop w:val="0"/>
      <w:marBottom w:val="0"/>
      <w:divBdr>
        <w:top w:val="none" w:sz="0" w:space="0" w:color="auto"/>
        <w:left w:val="none" w:sz="0" w:space="0" w:color="auto"/>
        <w:bottom w:val="none" w:sz="0" w:space="0" w:color="auto"/>
        <w:right w:val="none" w:sz="0" w:space="0" w:color="auto"/>
      </w:divBdr>
    </w:div>
    <w:div w:id="2018459872">
      <w:bodyDiv w:val="1"/>
      <w:marLeft w:val="0"/>
      <w:marRight w:val="0"/>
      <w:marTop w:val="0"/>
      <w:marBottom w:val="0"/>
      <w:divBdr>
        <w:top w:val="none" w:sz="0" w:space="0" w:color="auto"/>
        <w:left w:val="none" w:sz="0" w:space="0" w:color="auto"/>
        <w:bottom w:val="none" w:sz="0" w:space="0" w:color="auto"/>
        <w:right w:val="none" w:sz="0" w:space="0" w:color="auto"/>
      </w:divBdr>
    </w:div>
    <w:div w:id="202396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38126-95D8-41ED-BAB1-DBE8A8B1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3142</Words>
  <Characters>17911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5</cp:revision>
  <cp:lastPrinted>2018-06-28T07:59:00Z</cp:lastPrinted>
  <dcterms:created xsi:type="dcterms:W3CDTF">2018-06-26T13:12:00Z</dcterms:created>
  <dcterms:modified xsi:type="dcterms:W3CDTF">2018-07-05T07:32:00Z</dcterms:modified>
</cp:coreProperties>
</file>