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РОССИЙСКАЯ ФЕДЕРАЦИЯ</w:t>
      </w:r>
      <w:r>
        <w:rPr>
          <w:rFonts w:ascii="Arial CYR" w:hAnsi="Arial CYR" w:cs="Arial CYR"/>
          <w:b/>
          <w:bCs/>
          <w:color w:val="283555"/>
          <w:sz w:val="26"/>
          <w:szCs w:val="26"/>
        </w:rPr>
        <w:br/>
        <w:t>ФЕДЕРАЛЬНЫЙ ЗАКОН</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О порядке рассмотрения обращений граждан Российской Федерации</w:t>
      </w:r>
      <w:r>
        <w:rPr>
          <w:rFonts w:ascii="Arial CYR" w:hAnsi="Arial CYR" w:cs="Arial CYR"/>
          <w:color w:val="283555"/>
          <w:sz w:val="26"/>
          <w:szCs w:val="26"/>
        </w:rPr>
        <w:br/>
        <w:t>(с изменениями на 29 июня 2010 года)</w:t>
      </w:r>
    </w:p>
    <w:p w:rsidR="004E5B6B" w:rsidRDefault="004E5B6B" w:rsidP="004E5B6B">
      <w:pPr>
        <w:pStyle w:val="a3"/>
        <w:shd w:val="clear" w:color="auto" w:fill="FFFFFF"/>
        <w:jc w:val="right"/>
        <w:rPr>
          <w:rFonts w:ascii="Arial CYR" w:hAnsi="Arial CYR" w:cs="Arial CYR"/>
          <w:color w:val="283555"/>
          <w:sz w:val="26"/>
          <w:szCs w:val="26"/>
        </w:rPr>
      </w:pPr>
      <w:proofErr w:type="gramStart"/>
      <w:r>
        <w:rPr>
          <w:rFonts w:ascii="Arial CYR" w:hAnsi="Arial CYR" w:cs="Arial CYR"/>
          <w:color w:val="283555"/>
          <w:sz w:val="26"/>
          <w:szCs w:val="26"/>
        </w:rPr>
        <w:t>Принят</w:t>
      </w:r>
      <w:proofErr w:type="gramEnd"/>
      <w:r>
        <w:rPr>
          <w:rFonts w:ascii="Arial CYR" w:hAnsi="Arial CYR" w:cs="Arial CYR"/>
          <w:color w:val="283555"/>
          <w:sz w:val="26"/>
          <w:szCs w:val="26"/>
        </w:rPr>
        <w:t xml:space="preserve"> Государственной Думой</w:t>
      </w:r>
      <w:r>
        <w:rPr>
          <w:rFonts w:ascii="Arial CYR" w:hAnsi="Arial CYR" w:cs="Arial CYR"/>
          <w:color w:val="283555"/>
          <w:sz w:val="26"/>
          <w:szCs w:val="26"/>
        </w:rPr>
        <w:br/>
        <w:t>21 апреля 2006 года</w:t>
      </w:r>
      <w:r>
        <w:rPr>
          <w:rFonts w:ascii="Arial CYR" w:hAnsi="Arial CYR" w:cs="Arial CYR"/>
          <w:color w:val="283555"/>
          <w:sz w:val="26"/>
          <w:szCs w:val="26"/>
        </w:rPr>
        <w:br/>
      </w:r>
      <w:r>
        <w:rPr>
          <w:rFonts w:ascii="Arial CYR" w:hAnsi="Arial CYR" w:cs="Arial CYR"/>
          <w:color w:val="283555"/>
          <w:sz w:val="26"/>
          <w:szCs w:val="26"/>
        </w:rPr>
        <w:br/>
        <w:t>Одобрен Советом Федерации</w:t>
      </w:r>
      <w:r>
        <w:rPr>
          <w:rFonts w:ascii="Arial CYR" w:hAnsi="Arial CYR" w:cs="Arial CYR"/>
          <w:color w:val="283555"/>
          <w:sz w:val="26"/>
          <w:szCs w:val="26"/>
        </w:rPr>
        <w:br/>
        <w:t>26 апреля 2006 года</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 Сфера применения настоящего Федерального закона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2. Право граждан на обращение</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Рассмотрение обращений граждан осуществляется бесплатно.</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3. Правовое регулирование правоотношений, связанных с рассмотрением обращений граждан</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4. Основные термины, используемые в настоящем Федеральном законе</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Для целей настоящего Федерального закона используются следующие основные термины:</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5. Права гражданина при рассмотрении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При рассмотрении обращения государственным органом, органом местного самоуправления или должностным лицом гражданин имеет право:</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представлять дополнительные документы и материалы либо обращаться с просьбой об их истребовании;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w:t>
      </w:r>
      <w:r>
        <w:rPr>
          <w:rFonts w:ascii="Arial CYR" w:hAnsi="Arial CYR" w:cs="Arial CYR"/>
          <w:color w:val="283555"/>
          <w:sz w:val="26"/>
          <w:szCs w:val="26"/>
        </w:rPr>
        <w:lastRenderedPageBreak/>
        <w:t>орган местного самоуправления или должностному лицу, в компетенцию которых входит решение поставленных в обращении вопросов;</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обращаться с заявлением о прекращении рассмотрения обращения.</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6. Гарантии безопасности гражданина в связи с его обращением</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7. Требования к письменному обращению</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1. </w:t>
      </w:r>
      <w:proofErr w:type="gramStart"/>
      <w:r>
        <w:rPr>
          <w:rFonts w:ascii="Arial CYR" w:hAnsi="Arial CYR" w:cs="Arial CYR"/>
          <w:color w:val="283555"/>
          <w:sz w:val="26"/>
          <w:szCs w:val="26"/>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Fonts w:ascii="Arial CYR" w:hAnsi="Arial CYR" w:cs="Arial CYR"/>
          <w:color w:val="283555"/>
          <w:sz w:val="26"/>
          <w:szCs w:val="26"/>
        </w:rPr>
        <w:t>, ставит личную подпись и дату.</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В случае необходимости в подтверждение своих доводов гражданин прилагает к письменному обращению документы и материалы либо их копии.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8. Направление и регистрация письменного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 xml:space="preserve">3. </w:t>
      </w:r>
      <w:proofErr w:type="gramStart"/>
      <w:r>
        <w:rPr>
          <w:rFonts w:ascii="Arial CYR" w:hAnsi="Arial CYR" w:cs="Arial CYR"/>
          <w:color w:val="283555"/>
          <w:sz w:val="26"/>
          <w:szCs w:val="26"/>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rFonts w:ascii="Arial CYR" w:hAnsi="Arial CYR" w:cs="Arial CYR"/>
          <w:color w:val="283555"/>
          <w:sz w:val="26"/>
          <w:szCs w:val="26"/>
        </w:rPr>
        <w:t xml:space="preserve"> настоящего Федерального закона.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Arial CYR" w:hAnsi="Arial CYR" w:cs="Arial CYR"/>
          <w:color w:val="283555"/>
          <w:sz w:val="26"/>
          <w:szCs w:val="26"/>
        </w:rPr>
        <w:t>которых</w:t>
      </w:r>
      <w:proofErr w:type="gramEnd"/>
      <w:r>
        <w:rPr>
          <w:rFonts w:ascii="Arial CYR" w:hAnsi="Arial CYR" w:cs="Arial CYR"/>
          <w:color w:val="283555"/>
          <w:sz w:val="26"/>
          <w:szCs w:val="26"/>
        </w:rPr>
        <w:t xml:space="preserve"> обжалуется.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7.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9. Обязательность принятия обращения к рассмотрению</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10. Рассмотрение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Государственный орган, орган местного самоуправления или должностное лицо:</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принимает меры, направленные на восстановление или защиту нарушенных прав, свобод и законных интересов гражданина;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2. </w:t>
      </w:r>
      <w:proofErr w:type="gramStart"/>
      <w:r>
        <w:rPr>
          <w:rFonts w:ascii="Arial CYR" w:hAnsi="Arial CYR" w:cs="Arial CYR"/>
          <w:color w:val="283555"/>
          <w:sz w:val="26"/>
          <w:szCs w:val="26"/>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rFonts w:ascii="Arial CYR" w:hAnsi="Arial CYR" w:cs="Arial CYR"/>
          <w:color w:val="283555"/>
          <w:sz w:val="26"/>
          <w:szCs w:val="26"/>
        </w:rPr>
        <w:t xml:space="preserve"> предоставления.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11. Порядок рассмотрения отдельных обращений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3. </w:t>
      </w:r>
      <w:proofErr w:type="gramStart"/>
      <w:r>
        <w:rPr>
          <w:rFonts w:ascii="Arial CYR" w:hAnsi="Arial CYR" w:cs="Arial CYR"/>
          <w:color w:val="283555"/>
          <w:sz w:val="26"/>
          <w:szCs w:val="26"/>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4.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6.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7.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12. Сроки рассмотрения письменного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2. </w:t>
      </w:r>
      <w:proofErr w:type="gramStart"/>
      <w:r>
        <w:rPr>
          <w:rFonts w:ascii="Arial CYR" w:hAnsi="Arial CYR" w:cs="Arial CYR"/>
          <w:color w:val="283555"/>
          <w:sz w:val="26"/>
          <w:szCs w:val="26"/>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13. Личный прием граждан</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При личном приеме гражданин предъявляет документ, удостоверяющий его личность.</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3. Содержание устного обращения заносится в карточку личного приема гражданина.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 xml:space="preserve">Статья 14. </w:t>
      </w:r>
      <w:proofErr w:type="gramStart"/>
      <w:r>
        <w:rPr>
          <w:rFonts w:ascii="Arial CYR" w:hAnsi="Arial CYR" w:cs="Arial CYR"/>
          <w:b/>
          <w:bCs/>
          <w:color w:val="283555"/>
          <w:sz w:val="26"/>
          <w:szCs w:val="26"/>
        </w:rPr>
        <w:t>Контроль за</w:t>
      </w:r>
      <w:proofErr w:type="gramEnd"/>
      <w:r>
        <w:rPr>
          <w:rFonts w:ascii="Arial CYR" w:hAnsi="Arial CYR" w:cs="Arial CYR"/>
          <w:b/>
          <w:bCs/>
          <w:color w:val="283555"/>
          <w:sz w:val="26"/>
          <w:szCs w:val="26"/>
        </w:rPr>
        <w:t xml:space="preserve"> соблюдением порядка рассмотрения обращений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rFonts w:ascii="Arial CYR" w:hAnsi="Arial CYR" w:cs="Arial CYR"/>
          <w:color w:val="283555"/>
          <w:sz w:val="26"/>
          <w:szCs w:val="26"/>
        </w:rPr>
        <w:t>контроль за</w:t>
      </w:r>
      <w:proofErr w:type="gramEnd"/>
      <w:r>
        <w:rPr>
          <w:rFonts w:ascii="Arial CYR" w:hAnsi="Arial CYR" w:cs="Arial CYR"/>
          <w:color w:val="283555"/>
          <w:sz w:val="26"/>
          <w:szCs w:val="26"/>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15. Ответственность за нарушение настоящего Федерального закона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16. Возмещение причиненных убытков и взыскание понесенных расходов при рассмотрении обращений</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В случае</w:t>
      </w:r>
      <w:proofErr w:type="gramStart"/>
      <w:r>
        <w:rPr>
          <w:rFonts w:ascii="Arial CYR" w:hAnsi="Arial CYR" w:cs="Arial CYR"/>
          <w:color w:val="283555"/>
          <w:sz w:val="26"/>
          <w:szCs w:val="26"/>
        </w:rPr>
        <w:t>,</w:t>
      </w:r>
      <w:proofErr w:type="gramEnd"/>
      <w:r>
        <w:rPr>
          <w:rFonts w:ascii="Arial CYR" w:hAnsi="Arial CYR" w:cs="Arial CYR"/>
          <w:color w:val="283555"/>
          <w:sz w:val="26"/>
          <w:szCs w:val="26"/>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17. Признание не действующими на территории Российской Федерации </w:t>
      </w:r>
      <w:r>
        <w:rPr>
          <w:rFonts w:ascii="Arial CYR" w:hAnsi="Arial CYR" w:cs="Arial CYR"/>
          <w:b/>
          <w:bCs/>
          <w:color w:val="283555"/>
          <w:sz w:val="26"/>
          <w:szCs w:val="26"/>
        </w:rPr>
        <w:br/>
        <w:t>отдельных нормативных правовых актов Союза ССР</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Признать не действующими на территории Российской Федерации:</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lastRenderedPageBreak/>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ст.144);</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ст.237);</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ст.192);</w:t>
      </w:r>
    </w:p>
    <w:p w:rsidR="004E5B6B" w:rsidRDefault="004E5B6B" w:rsidP="004E5B6B">
      <w:pPr>
        <w:pStyle w:val="a3"/>
        <w:shd w:val="clear" w:color="auto" w:fill="FFFFFF"/>
        <w:rPr>
          <w:rFonts w:ascii="Arial CYR" w:hAnsi="Arial CYR" w:cs="Arial CYR"/>
          <w:color w:val="283555"/>
          <w:sz w:val="26"/>
          <w:szCs w:val="26"/>
        </w:rPr>
      </w:pPr>
      <w:proofErr w:type="gramStart"/>
      <w:r>
        <w:rPr>
          <w:rFonts w:ascii="Arial CYR" w:hAnsi="Arial CYR" w:cs="Arial CYR"/>
          <w:color w:val="283555"/>
          <w:sz w:val="26"/>
          <w:szCs w:val="26"/>
        </w:rPr>
        <w:t>4) 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rFonts w:ascii="Arial CYR" w:hAnsi="Arial CYR" w:cs="Arial CYR"/>
          <w:color w:val="283555"/>
          <w:sz w:val="26"/>
          <w:szCs w:val="26"/>
        </w:rPr>
        <w:t>, заявлений и жалоб граждан";</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ст.94);</w:t>
      </w:r>
    </w:p>
    <w:p w:rsidR="004E5B6B" w:rsidRDefault="004E5B6B" w:rsidP="004E5B6B">
      <w:pPr>
        <w:pStyle w:val="a3"/>
        <w:shd w:val="clear" w:color="auto" w:fill="FFFFFF"/>
        <w:rPr>
          <w:rFonts w:ascii="Arial CYR" w:hAnsi="Arial CYR" w:cs="Arial CYR"/>
          <w:color w:val="283555"/>
          <w:sz w:val="26"/>
          <w:szCs w:val="26"/>
        </w:rPr>
      </w:pPr>
      <w:proofErr w:type="gramStart"/>
      <w:r>
        <w:rPr>
          <w:rFonts w:ascii="Arial CYR" w:hAnsi="Arial CYR" w:cs="Arial CYR"/>
          <w:color w:val="283555"/>
          <w:sz w:val="26"/>
          <w:szCs w:val="26"/>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rFonts w:ascii="Arial CYR" w:hAnsi="Arial CYR" w:cs="Arial CYR"/>
          <w:color w:val="283555"/>
          <w:sz w:val="26"/>
          <w:szCs w:val="26"/>
        </w:rPr>
        <w:t xml:space="preserve"> граждан".</w:t>
      </w:r>
    </w:p>
    <w:p w:rsidR="004E5B6B" w:rsidRDefault="004E5B6B" w:rsidP="004E5B6B">
      <w:pPr>
        <w:pStyle w:val="a3"/>
        <w:shd w:val="clear" w:color="auto" w:fill="FFFFFF"/>
        <w:jc w:val="center"/>
        <w:rPr>
          <w:rFonts w:ascii="Arial CYR" w:hAnsi="Arial CYR" w:cs="Arial CYR"/>
          <w:color w:val="283555"/>
          <w:sz w:val="26"/>
          <w:szCs w:val="26"/>
        </w:rPr>
      </w:pPr>
      <w:r>
        <w:rPr>
          <w:rFonts w:ascii="Arial CYR" w:hAnsi="Arial CYR" w:cs="Arial CYR"/>
          <w:b/>
          <w:bCs/>
          <w:color w:val="283555"/>
          <w:sz w:val="26"/>
          <w:szCs w:val="26"/>
        </w:rPr>
        <w:t>Статья 18. Вступление в силу настоящего Федерального закона</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Настоящий Федеральный закон вступает в силу по истечении 180 дней после дня его официального опубликования.</w:t>
      </w:r>
    </w:p>
    <w:p w:rsidR="004E5B6B" w:rsidRDefault="004E5B6B" w:rsidP="004E5B6B">
      <w:pPr>
        <w:pStyle w:val="a3"/>
        <w:shd w:val="clear" w:color="auto" w:fill="FFFFFF"/>
        <w:jc w:val="right"/>
        <w:rPr>
          <w:rFonts w:ascii="Arial CYR" w:hAnsi="Arial CYR" w:cs="Arial CYR"/>
          <w:color w:val="283555"/>
          <w:sz w:val="26"/>
          <w:szCs w:val="26"/>
        </w:rPr>
      </w:pPr>
      <w:r>
        <w:rPr>
          <w:rFonts w:ascii="Arial CYR" w:hAnsi="Arial CYR" w:cs="Arial CYR"/>
          <w:color w:val="283555"/>
          <w:sz w:val="26"/>
          <w:szCs w:val="26"/>
        </w:rPr>
        <w:t>Президент</w:t>
      </w:r>
      <w:r>
        <w:rPr>
          <w:rFonts w:ascii="Arial CYR" w:hAnsi="Arial CYR" w:cs="Arial CYR"/>
          <w:color w:val="283555"/>
          <w:sz w:val="26"/>
          <w:szCs w:val="26"/>
        </w:rPr>
        <w:br/>
        <w:t>Российской Федерации</w:t>
      </w:r>
      <w:r>
        <w:rPr>
          <w:rFonts w:ascii="Arial CYR" w:hAnsi="Arial CYR" w:cs="Arial CYR"/>
          <w:color w:val="283555"/>
          <w:sz w:val="26"/>
          <w:szCs w:val="26"/>
        </w:rPr>
        <w:br/>
        <w:t>В.Путин</w:t>
      </w:r>
    </w:p>
    <w:p w:rsidR="004E5B6B" w:rsidRDefault="004E5B6B" w:rsidP="004E5B6B">
      <w:pPr>
        <w:pStyle w:val="a3"/>
        <w:shd w:val="clear" w:color="auto" w:fill="FFFFFF"/>
        <w:rPr>
          <w:rFonts w:ascii="Arial CYR" w:hAnsi="Arial CYR" w:cs="Arial CYR"/>
          <w:color w:val="283555"/>
          <w:sz w:val="26"/>
          <w:szCs w:val="26"/>
        </w:rPr>
      </w:pPr>
      <w:r>
        <w:rPr>
          <w:rFonts w:ascii="Arial CYR" w:hAnsi="Arial CYR" w:cs="Arial CYR"/>
          <w:color w:val="283555"/>
          <w:sz w:val="26"/>
          <w:szCs w:val="26"/>
        </w:rPr>
        <w:t>Москва, Кремль</w:t>
      </w:r>
      <w:r>
        <w:rPr>
          <w:rFonts w:ascii="Arial CYR" w:hAnsi="Arial CYR" w:cs="Arial CYR"/>
          <w:color w:val="283555"/>
          <w:sz w:val="26"/>
          <w:szCs w:val="26"/>
        </w:rPr>
        <w:br/>
        <w:t>2 мая 2006 года</w:t>
      </w:r>
      <w:r>
        <w:rPr>
          <w:rFonts w:ascii="Arial CYR" w:hAnsi="Arial CYR" w:cs="Arial CYR"/>
          <w:color w:val="283555"/>
          <w:sz w:val="26"/>
          <w:szCs w:val="26"/>
        </w:rPr>
        <w:br/>
        <w:t>N 59-ФЗ</w:t>
      </w:r>
    </w:p>
    <w:p w:rsidR="00B10837" w:rsidRDefault="004E5B6B"/>
    <w:sectPr w:rsidR="00B10837" w:rsidSect="004E5B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drawingGridHorizontalSpacing w:val="110"/>
  <w:displayHorizontalDrawingGridEvery w:val="2"/>
  <w:characterSpacingControl w:val="doNotCompress"/>
  <w:compat/>
  <w:rsids>
    <w:rsidRoot w:val="004E5B6B"/>
    <w:rsid w:val="0014007E"/>
    <w:rsid w:val="001D54D4"/>
    <w:rsid w:val="003F42CD"/>
    <w:rsid w:val="004E5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0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d.aleksandrovich</dc:creator>
  <cp:lastModifiedBy>d.aleksandrovich</cp:lastModifiedBy>
  <cp:revision>1</cp:revision>
  <dcterms:created xsi:type="dcterms:W3CDTF">2018-12-19T05:56:00Z</dcterms:created>
  <dcterms:modified xsi:type="dcterms:W3CDTF">2018-12-19T05:57:00Z</dcterms:modified>
</cp:coreProperties>
</file>