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5ABD020C" wp14:editId="20046C7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C2C3D">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Росси</w:t>
      </w:r>
      <w:bookmarkStart w:id="0" w:name="_GoBack"/>
      <w:bookmarkEnd w:id="0"/>
      <w:r>
        <w:rPr>
          <w:sz w:val="32"/>
        </w:rPr>
        <w:t xml:space="preserve">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AC2C3D">
      <w:pPr>
        <w:spacing w:before="240"/>
        <w:ind w:left="-142"/>
        <w:jc w:val="center"/>
      </w:pPr>
      <w:r>
        <w:t xml:space="preserve">от </w:t>
      </w:r>
      <w:r w:rsidR="00ED6C2A">
        <w:t xml:space="preserve"> </w:t>
      </w:r>
      <w:r w:rsidR="00AC2C3D">
        <w:t>25 декабря 2017 года № 466-П</w:t>
      </w:r>
    </w:p>
    <w:p w:rsidR="00EC6C74" w:rsidRDefault="00307849" w:rsidP="00D47749">
      <w:pPr>
        <w:spacing w:before="240"/>
        <w:ind w:left="-142"/>
        <w:jc w:val="center"/>
        <w:rPr>
          <w:szCs w:val="28"/>
        </w:rPr>
      </w:pPr>
      <w:r>
        <w:t>г.</w:t>
      </w:r>
      <w:r w:rsidR="00E4256C">
        <w:t xml:space="preserve"> </w:t>
      </w:r>
      <w:r>
        <w:t xml:space="preserve">Петрозаводск </w:t>
      </w:r>
    </w:p>
    <w:p w:rsidR="00E52E51" w:rsidRPr="00F039A6" w:rsidRDefault="00E52E51" w:rsidP="00F039A6">
      <w:pPr>
        <w:ind w:left="284" w:right="395" w:firstLine="567"/>
        <w:jc w:val="both"/>
        <w:rPr>
          <w:b/>
          <w:szCs w:val="28"/>
        </w:rPr>
      </w:pPr>
    </w:p>
    <w:p w:rsidR="00A5340B" w:rsidRDefault="00A5340B" w:rsidP="00A5340B">
      <w:pPr>
        <w:ind w:right="282"/>
        <w:jc w:val="center"/>
        <w:rPr>
          <w:b/>
          <w:bCs/>
          <w:szCs w:val="28"/>
        </w:rPr>
      </w:pPr>
      <w:r>
        <w:rPr>
          <w:b/>
          <w:bCs/>
          <w:szCs w:val="28"/>
        </w:rPr>
        <w:t>О внесении изменения в постановление Правительства</w:t>
      </w:r>
    </w:p>
    <w:p w:rsidR="00A5340B" w:rsidRDefault="00A5340B" w:rsidP="00A5340B">
      <w:pPr>
        <w:ind w:right="282"/>
        <w:jc w:val="center"/>
        <w:rPr>
          <w:b/>
          <w:bCs/>
          <w:szCs w:val="28"/>
        </w:rPr>
      </w:pPr>
      <w:r>
        <w:rPr>
          <w:b/>
          <w:bCs/>
          <w:szCs w:val="28"/>
        </w:rPr>
        <w:t xml:space="preserve"> Республики Карелия от 9 февраля 2017 года № 52-П</w:t>
      </w:r>
    </w:p>
    <w:p w:rsidR="00A5340B" w:rsidRDefault="00A5340B" w:rsidP="00A5340B">
      <w:pPr>
        <w:ind w:right="282" w:firstLine="720"/>
        <w:jc w:val="both"/>
        <w:rPr>
          <w:szCs w:val="28"/>
        </w:rPr>
      </w:pPr>
    </w:p>
    <w:p w:rsidR="00A5340B" w:rsidRDefault="00A5340B" w:rsidP="00A5340B">
      <w:pPr>
        <w:pStyle w:val="af2"/>
        <w:tabs>
          <w:tab w:val="left" w:pos="0"/>
          <w:tab w:val="center" w:pos="720"/>
        </w:tabs>
        <w:ind w:right="282" w:firstLine="720"/>
        <w:jc w:val="both"/>
        <w:rPr>
          <w:szCs w:val="28"/>
        </w:rPr>
      </w:pPr>
      <w:r>
        <w:rPr>
          <w:szCs w:val="28"/>
        </w:rPr>
        <w:t xml:space="preserve">Правительство Республики Карелия </w:t>
      </w:r>
      <w:proofErr w:type="gramStart"/>
      <w:r>
        <w:rPr>
          <w:b/>
          <w:szCs w:val="28"/>
        </w:rPr>
        <w:t>п</w:t>
      </w:r>
      <w:proofErr w:type="gramEnd"/>
      <w:r>
        <w:rPr>
          <w:b/>
          <w:szCs w:val="28"/>
        </w:rPr>
        <w:t xml:space="preserve"> о с т а н о в л я е т</w:t>
      </w:r>
      <w:r>
        <w:rPr>
          <w:szCs w:val="28"/>
        </w:rPr>
        <w:t>:</w:t>
      </w:r>
    </w:p>
    <w:p w:rsidR="00A5340B" w:rsidRDefault="00A5340B" w:rsidP="00A5340B">
      <w:pPr>
        <w:pStyle w:val="af2"/>
        <w:tabs>
          <w:tab w:val="left" w:pos="0"/>
          <w:tab w:val="center" w:pos="720"/>
        </w:tabs>
        <w:ind w:right="282" w:firstLine="720"/>
        <w:jc w:val="both"/>
        <w:rPr>
          <w:szCs w:val="28"/>
        </w:rPr>
      </w:pPr>
      <w:proofErr w:type="gramStart"/>
      <w:r>
        <w:rPr>
          <w:szCs w:val="28"/>
        </w:rPr>
        <w:t>Внести в приложение к постановлению Правительства Республики Карелия от 9 февраля 2017 года № 52-П «О распределении на 2017 год субсидий местным бюджетам на реализацию мероприятий государственной программы Республики Карелия «Совершенствование социальной защиты граждан» (в целях организации адресной социальной помощи малоимущим семьям, имеющим детей) (Собрание законодательства Республики Карелия, 2017, № 2, ст. 193) изменение, изложив его в следующей редакции:</w:t>
      </w:r>
      <w:proofErr w:type="gramEnd"/>
    </w:p>
    <w:p w:rsidR="00A5340B" w:rsidRDefault="00A5340B" w:rsidP="00A5340B">
      <w:pPr>
        <w:pStyle w:val="af2"/>
        <w:tabs>
          <w:tab w:val="left" w:pos="0"/>
        </w:tabs>
        <w:ind w:right="282"/>
        <w:rPr>
          <w:sz w:val="25"/>
          <w:szCs w:val="25"/>
        </w:rPr>
      </w:pPr>
    </w:p>
    <w:p w:rsidR="00A5340B" w:rsidRDefault="00A5340B" w:rsidP="005127EA">
      <w:pPr>
        <w:pStyle w:val="af2"/>
        <w:tabs>
          <w:tab w:val="clear" w:pos="4677"/>
        </w:tabs>
        <w:ind w:left="4962" w:right="282" w:hanging="4962"/>
        <w:rPr>
          <w:szCs w:val="28"/>
        </w:rPr>
      </w:pPr>
      <w:r>
        <w:rPr>
          <w:sz w:val="25"/>
          <w:szCs w:val="25"/>
        </w:rPr>
        <w:t xml:space="preserve">                                                                               «</w:t>
      </w:r>
      <w:r>
        <w:rPr>
          <w:szCs w:val="28"/>
        </w:rPr>
        <w:t>Приложение к постановлению</w:t>
      </w:r>
      <w:r>
        <w:rPr>
          <w:szCs w:val="28"/>
        </w:rPr>
        <w:tab/>
        <w:t xml:space="preserve">     Правительства Республики Карелия </w:t>
      </w:r>
    </w:p>
    <w:p w:rsidR="00A5340B" w:rsidRDefault="00A5340B" w:rsidP="005127EA">
      <w:pPr>
        <w:pStyle w:val="af2"/>
        <w:tabs>
          <w:tab w:val="clear" w:pos="4677"/>
        </w:tabs>
        <w:ind w:right="282"/>
        <w:rPr>
          <w:szCs w:val="28"/>
        </w:rPr>
      </w:pPr>
      <w:r>
        <w:rPr>
          <w:szCs w:val="28"/>
        </w:rPr>
        <w:t xml:space="preserve">                                                                      </w:t>
      </w:r>
      <w:r w:rsidR="005127EA">
        <w:rPr>
          <w:szCs w:val="28"/>
        </w:rPr>
        <w:t xml:space="preserve"> </w:t>
      </w:r>
      <w:r>
        <w:rPr>
          <w:szCs w:val="28"/>
        </w:rPr>
        <w:t>от 9 февраля 2017 года № 52-П</w:t>
      </w:r>
      <w:r>
        <w:rPr>
          <w:szCs w:val="28"/>
        </w:rPr>
        <w:tab/>
      </w:r>
      <w:r>
        <w:rPr>
          <w:szCs w:val="28"/>
        </w:rPr>
        <w:tab/>
        <w:t xml:space="preserve">                                                                                                            </w:t>
      </w:r>
    </w:p>
    <w:p w:rsidR="00A5340B" w:rsidRDefault="00A5340B" w:rsidP="00A5340B">
      <w:pPr>
        <w:pStyle w:val="af2"/>
        <w:tabs>
          <w:tab w:val="left" w:pos="0"/>
        </w:tabs>
        <w:ind w:right="282"/>
        <w:jc w:val="center"/>
        <w:rPr>
          <w:sz w:val="25"/>
          <w:szCs w:val="25"/>
        </w:rPr>
      </w:pPr>
    </w:p>
    <w:p w:rsidR="00A5340B" w:rsidRDefault="00A5340B" w:rsidP="00A5340B">
      <w:pPr>
        <w:pStyle w:val="af2"/>
        <w:tabs>
          <w:tab w:val="left" w:pos="0"/>
        </w:tabs>
        <w:ind w:right="282"/>
        <w:jc w:val="center"/>
        <w:rPr>
          <w:szCs w:val="28"/>
        </w:rPr>
      </w:pPr>
      <w:r>
        <w:rPr>
          <w:szCs w:val="28"/>
        </w:rPr>
        <w:t>Распределение на 2017 год</w:t>
      </w:r>
    </w:p>
    <w:p w:rsidR="00A5340B" w:rsidRDefault="00A5340B" w:rsidP="00A5340B">
      <w:pPr>
        <w:ind w:right="282" w:firstLine="720"/>
        <w:jc w:val="center"/>
        <w:rPr>
          <w:szCs w:val="28"/>
        </w:rPr>
      </w:pPr>
      <w:r>
        <w:rPr>
          <w:szCs w:val="28"/>
        </w:rPr>
        <w:t>субсидий местным бюджетам на реализацию мероприятий</w:t>
      </w:r>
    </w:p>
    <w:p w:rsidR="00A5340B" w:rsidRDefault="00A5340B" w:rsidP="00A5340B">
      <w:pPr>
        <w:ind w:right="282" w:firstLine="720"/>
        <w:jc w:val="center"/>
        <w:rPr>
          <w:szCs w:val="28"/>
        </w:rPr>
      </w:pPr>
      <w:r>
        <w:rPr>
          <w:szCs w:val="28"/>
        </w:rPr>
        <w:t>государственной программы Республики Карелия «Совершенствование</w:t>
      </w:r>
    </w:p>
    <w:p w:rsidR="00A5340B" w:rsidRDefault="00A5340B" w:rsidP="00A5340B">
      <w:pPr>
        <w:ind w:right="282" w:firstLine="720"/>
        <w:jc w:val="center"/>
        <w:rPr>
          <w:sz w:val="25"/>
          <w:szCs w:val="25"/>
        </w:rPr>
      </w:pPr>
      <w:r>
        <w:rPr>
          <w:szCs w:val="28"/>
        </w:rPr>
        <w:t>социальной защиты граждан» (в целях организации адресной социальной помощи малоимущим семьям, имеющим детей)</w:t>
      </w:r>
      <w:r>
        <w:rPr>
          <w:szCs w:val="28"/>
        </w:rPr>
        <w:br/>
      </w:r>
    </w:p>
    <w:p w:rsidR="00A5340B" w:rsidRDefault="00A5340B" w:rsidP="00A5340B">
      <w:pPr>
        <w:pStyle w:val="af2"/>
        <w:tabs>
          <w:tab w:val="left" w:pos="0"/>
        </w:tabs>
        <w:jc w:val="right"/>
        <w:rPr>
          <w:b/>
          <w:sz w:val="25"/>
          <w:szCs w:val="25"/>
        </w:rPr>
      </w:pPr>
      <w:r>
        <w:rPr>
          <w:sz w:val="25"/>
          <w:szCs w:val="25"/>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6036"/>
        <w:gridCol w:w="2384"/>
        <w:gridCol w:w="426"/>
      </w:tblGrid>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rsidP="00A5340B">
            <w:pPr>
              <w:pStyle w:val="af2"/>
              <w:tabs>
                <w:tab w:val="left" w:pos="0"/>
              </w:tabs>
              <w:jc w:val="center"/>
              <w:rPr>
                <w:sz w:val="26"/>
                <w:szCs w:val="26"/>
              </w:rPr>
            </w:pPr>
            <w:r>
              <w:rPr>
                <w:sz w:val="26"/>
                <w:szCs w:val="26"/>
              </w:rPr>
              <w:t>Номер раздела или пункта</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rsidP="00A5340B">
            <w:pPr>
              <w:pStyle w:val="af2"/>
              <w:tabs>
                <w:tab w:val="left" w:pos="0"/>
              </w:tabs>
              <w:jc w:val="center"/>
              <w:rPr>
                <w:sz w:val="26"/>
                <w:szCs w:val="26"/>
              </w:rPr>
            </w:pPr>
            <w:r>
              <w:rPr>
                <w:sz w:val="26"/>
                <w:szCs w:val="26"/>
              </w:rPr>
              <w:t>Муниципальное образование</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rsidP="00A5340B">
            <w:pPr>
              <w:pStyle w:val="af2"/>
              <w:tabs>
                <w:tab w:val="left" w:pos="0"/>
              </w:tabs>
              <w:jc w:val="center"/>
              <w:rPr>
                <w:sz w:val="26"/>
                <w:szCs w:val="26"/>
              </w:rPr>
            </w:pPr>
            <w:r>
              <w:rPr>
                <w:sz w:val="26"/>
                <w:szCs w:val="26"/>
              </w:rPr>
              <w:t>Сумма</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lang w:val="en-US"/>
              </w:rPr>
              <w:t>I</w:t>
            </w:r>
            <w:r>
              <w:rPr>
                <w:szCs w:val="28"/>
              </w:rPr>
              <w:t>.</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Городские округа</w:t>
            </w:r>
          </w:p>
        </w:tc>
        <w:tc>
          <w:tcPr>
            <w:tcW w:w="2384" w:type="dxa"/>
            <w:tcBorders>
              <w:top w:val="single" w:sz="4" w:space="0" w:color="auto"/>
              <w:left w:val="single" w:sz="4" w:space="0" w:color="auto"/>
              <w:bottom w:val="single" w:sz="4" w:space="0" w:color="auto"/>
              <w:right w:val="single" w:sz="4" w:space="0" w:color="auto"/>
            </w:tcBorders>
          </w:tcPr>
          <w:p w:rsidR="00A5340B" w:rsidRDefault="00A5340B">
            <w:pPr>
              <w:pStyle w:val="af2"/>
              <w:tabs>
                <w:tab w:val="left" w:pos="0"/>
              </w:tabs>
              <w:jc w:val="center"/>
              <w:rPr>
                <w:szCs w:val="28"/>
              </w:rPr>
            </w:pP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lastRenderedPageBreak/>
              <w:t>1.</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Петрозаводский городской округ</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41 523,0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 xml:space="preserve">2. </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Костомукшский</w:t>
            </w:r>
            <w:proofErr w:type="spellEnd"/>
            <w:r>
              <w:rPr>
                <w:szCs w:val="28"/>
              </w:rPr>
              <w:t xml:space="preserve"> городской округ</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2 642,0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lang w:val="en-US"/>
              </w:rPr>
              <w:t>II</w:t>
            </w:r>
            <w:r>
              <w:rPr>
                <w:szCs w:val="28"/>
              </w:rPr>
              <w:t>.</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Муниципальные районы</w:t>
            </w:r>
          </w:p>
        </w:tc>
        <w:tc>
          <w:tcPr>
            <w:tcW w:w="2384" w:type="dxa"/>
            <w:tcBorders>
              <w:top w:val="single" w:sz="4" w:space="0" w:color="auto"/>
              <w:left w:val="single" w:sz="4" w:space="0" w:color="auto"/>
              <w:bottom w:val="single" w:sz="4" w:space="0" w:color="auto"/>
              <w:right w:val="single" w:sz="4" w:space="0" w:color="auto"/>
            </w:tcBorders>
          </w:tcPr>
          <w:p w:rsidR="00A5340B" w:rsidRDefault="00A5340B">
            <w:pPr>
              <w:pStyle w:val="af2"/>
              <w:tabs>
                <w:tab w:val="left" w:pos="0"/>
              </w:tabs>
              <w:jc w:val="center"/>
              <w:rPr>
                <w:szCs w:val="28"/>
              </w:rPr>
            </w:pP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Беломорский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6 397,0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2.</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Калевальский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3 061,0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3.</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Кемский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3 989,0</w:t>
            </w:r>
          </w:p>
        </w:tc>
      </w:tr>
      <w:tr w:rsidR="00A5340B" w:rsidTr="00A5340B">
        <w:trPr>
          <w:gridAfter w:val="1"/>
          <w:wAfter w:w="425" w:type="dxa"/>
          <w:trHeight w:val="90"/>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4.</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Кондопожский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12 212,0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5.</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Лахденпохский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6 673,0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6.</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Лоухский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4 703,0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7.</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Медвежьегорский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12 936,0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8.</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Муезерский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4 356,0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9.</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Олонецкий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10 069,0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10.</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Питкярантский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7 305,0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11.</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Прионежский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7 294,0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12.</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Пряжинский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6 274,0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13.</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Пудожский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12 477,0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14.</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Сегежский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10 325,0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15.</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Сортавальский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10 651,0</w:t>
            </w:r>
          </w:p>
        </w:tc>
      </w:tr>
      <w:tr w:rsidR="00A5340B" w:rsidTr="00A5340B">
        <w:trPr>
          <w:gridAfter w:val="1"/>
          <w:wAfter w:w="425" w:type="dxa"/>
        </w:trPr>
        <w:tc>
          <w:tcPr>
            <w:tcW w:w="1185"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16.</w:t>
            </w: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proofErr w:type="spellStart"/>
            <w:r>
              <w:rPr>
                <w:szCs w:val="28"/>
              </w:rPr>
              <w:t>Суоярвский</w:t>
            </w:r>
            <w:proofErr w:type="spellEnd"/>
            <w:r>
              <w:rPr>
                <w:szCs w:val="28"/>
              </w:rPr>
              <w:t xml:space="preserve"> муниципальный район</w:t>
            </w:r>
          </w:p>
        </w:tc>
        <w:tc>
          <w:tcPr>
            <w:tcW w:w="2384"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jc w:val="center"/>
              <w:rPr>
                <w:szCs w:val="28"/>
              </w:rPr>
            </w:pPr>
            <w:r>
              <w:rPr>
                <w:szCs w:val="28"/>
              </w:rPr>
              <w:t>7 896,0</w:t>
            </w:r>
          </w:p>
        </w:tc>
      </w:tr>
      <w:tr w:rsidR="00A5340B" w:rsidTr="00A5340B">
        <w:tc>
          <w:tcPr>
            <w:tcW w:w="1185" w:type="dxa"/>
            <w:tcBorders>
              <w:top w:val="single" w:sz="4" w:space="0" w:color="auto"/>
              <w:left w:val="single" w:sz="4" w:space="0" w:color="auto"/>
              <w:bottom w:val="single" w:sz="4" w:space="0" w:color="auto"/>
              <w:right w:val="single" w:sz="4" w:space="0" w:color="auto"/>
            </w:tcBorders>
          </w:tcPr>
          <w:p w:rsidR="00A5340B" w:rsidRDefault="00A5340B">
            <w:pPr>
              <w:pStyle w:val="af2"/>
              <w:tabs>
                <w:tab w:val="left" w:pos="0"/>
              </w:tabs>
              <w:jc w:val="center"/>
              <w:rPr>
                <w:szCs w:val="28"/>
              </w:rPr>
            </w:pPr>
          </w:p>
        </w:tc>
        <w:tc>
          <w:tcPr>
            <w:tcW w:w="6037" w:type="dxa"/>
            <w:tcBorders>
              <w:top w:val="single" w:sz="4" w:space="0" w:color="auto"/>
              <w:left w:val="single" w:sz="4" w:space="0" w:color="auto"/>
              <w:bottom w:val="single" w:sz="4" w:space="0" w:color="auto"/>
              <w:right w:val="single" w:sz="4" w:space="0" w:color="auto"/>
            </w:tcBorders>
            <w:hideMark/>
          </w:tcPr>
          <w:p w:rsidR="00A5340B" w:rsidRDefault="00A5340B">
            <w:pPr>
              <w:pStyle w:val="af2"/>
              <w:tabs>
                <w:tab w:val="left" w:pos="0"/>
              </w:tabs>
              <w:rPr>
                <w:szCs w:val="28"/>
              </w:rPr>
            </w:pPr>
            <w:r>
              <w:rPr>
                <w:szCs w:val="28"/>
              </w:rPr>
              <w:t>Итого</w:t>
            </w:r>
          </w:p>
        </w:tc>
        <w:tc>
          <w:tcPr>
            <w:tcW w:w="2383" w:type="dxa"/>
            <w:tcBorders>
              <w:top w:val="single" w:sz="4" w:space="0" w:color="auto"/>
              <w:left w:val="single" w:sz="4" w:space="0" w:color="auto"/>
              <w:bottom w:val="single" w:sz="4" w:space="0" w:color="auto"/>
              <w:right w:val="single" w:sz="4" w:space="0" w:color="auto"/>
            </w:tcBorders>
            <w:hideMark/>
          </w:tcPr>
          <w:p w:rsidR="00A5340B" w:rsidRDefault="00A5340B" w:rsidP="00A5340B">
            <w:pPr>
              <w:pStyle w:val="af2"/>
              <w:tabs>
                <w:tab w:val="left" w:pos="0"/>
              </w:tabs>
              <w:jc w:val="center"/>
              <w:rPr>
                <w:szCs w:val="28"/>
              </w:rPr>
            </w:pPr>
            <w:r>
              <w:rPr>
                <w:szCs w:val="28"/>
              </w:rPr>
              <w:t>170 783,0</w:t>
            </w:r>
          </w:p>
        </w:tc>
        <w:tc>
          <w:tcPr>
            <w:tcW w:w="426" w:type="dxa"/>
            <w:tcBorders>
              <w:top w:val="nil"/>
              <w:left w:val="single" w:sz="4" w:space="0" w:color="auto"/>
              <w:bottom w:val="nil"/>
              <w:right w:val="nil"/>
            </w:tcBorders>
          </w:tcPr>
          <w:p w:rsidR="00A5340B" w:rsidRDefault="00A5340B">
            <w:pPr>
              <w:pStyle w:val="af2"/>
              <w:tabs>
                <w:tab w:val="left" w:pos="0"/>
              </w:tabs>
              <w:jc w:val="center"/>
              <w:rPr>
                <w:szCs w:val="28"/>
              </w:rPr>
            </w:pPr>
            <w:r>
              <w:rPr>
                <w:szCs w:val="28"/>
              </w:rPr>
              <w:t>».</w:t>
            </w:r>
          </w:p>
        </w:tc>
      </w:tr>
    </w:tbl>
    <w:p w:rsidR="00A5340B" w:rsidRDefault="00A5340B" w:rsidP="00A5340B">
      <w:pPr>
        <w:pStyle w:val="af2"/>
        <w:tabs>
          <w:tab w:val="left" w:pos="0"/>
        </w:tabs>
        <w:jc w:val="center"/>
        <w:rPr>
          <w:szCs w:val="28"/>
        </w:rPr>
      </w:pPr>
    </w:p>
    <w:p w:rsidR="00A5340B" w:rsidRDefault="00A5340B" w:rsidP="00A5340B">
      <w:pPr>
        <w:pStyle w:val="af2"/>
        <w:tabs>
          <w:tab w:val="left" w:pos="0"/>
        </w:tabs>
        <w:jc w:val="center"/>
        <w:rPr>
          <w:szCs w:val="28"/>
        </w:rPr>
      </w:pPr>
    </w:p>
    <w:p w:rsidR="00A5340B" w:rsidRDefault="00A5340B" w:rsidP="00A5340B">
      <w:pPr>
        <w:pStyle w:val="af2"/>
        <w:tabs>
          <w:tab w:val="left" w:pos="0"/>
        </w:tabs>
        <w:jc w:val="center"/>
        <w:rPr>
          <w:szCs w:val="28"/>
        </w:rPr>
      </w:pPr>
    </w:p>
    <w:p w:rsidR="000E7805" w:rsidRDefault="000E7805" w:rsidP="000E7805">
      <w:pPr>
        <w:pStyle w:val="ConsPlusNormal"/>
        <w:ind w:right="395" w:firstLine="0"/>
        <w:rPr>
          <w:rFonts w:ascii="Times New Roman" w:hAnsi="Times New Roman" w:cs="Times New Roman"/>
          <w:sz w:val="28"/>
          <w:szCs w:val="28"/>
        </w:rPr>
      </w:pPr>
      <w:r>
        <w:rPr>
          <w:rFonts w:ascii="Times New Roman" w:hAnsi="Times New Roman" w:cs="Times New Roman"/>
          <w:sz w:val="28"/>
          <w:szCs w:val="28"/>
        </w:rPr>
        <w:br/>
        <w:t xml:space="preserve">           Глава </w:t>
      </w:r>
    </w:p>
    <w:p w:rsidR="000E7805" w:rsidRDefault="000E7805" w:rsidP="000E7805">
      <w:pPr>
        <w:pStyle w:val="ConsPlusNormal"/>
        <w:ind w:right="395" w:firstLine="0"/>
        <w:rPr>
          <w:rFonts w:ascii="Times New Roman" w:hAnsi="Times New Roman" w:cs="Times New Roman"/>
          <w:sz w:val="28"/>
          <w:szCs w:val="28"/>
        </w:rPr>
      </w:pPr>
      <w:r>
        <w:rPr>
          <w:rFonts w:ascii="Times New Roman" w:hAnsi="Times New Roman" w:cs="Times New Roman"/>
          <w:sz w:val="28"/>
          <w:szCs w:val="28"/>
        </w:rPr>
        <w:t xml:space="preserve">Республики Карелия                                                                А.О. </w:t>
      </w:r>
      <w:proofErr w:type="spellStart"/>
      <w:r>
        <w:rPr>
          <w:rFonts w:ascii="Times New Roman" w:hAnsi="Times New Roman" w:cs="Times New Roman"/>
          <w:sz w:val="28"/>
          <w:szCs w:val="28"/>
        </w:rPr>
        <w:t>Парфенчиков</w:t>
      </w:r>
      <w:proofErr w:type="spellEnd"/>
    </w:p>
    <w:p w:rsidR="000E7805" w:rsidRDefault="000E7805" w:rsidP="000E7805">
      <w:pPr>
        <w:rPr>
          <w:szCs w:val="28"/>
        </w:rPr>
      </w:pPr>
    </w:p>
    <w:p w:rsidR="007F1AFD" w:rsidRDefault="007F1AFD" w:rsidP="000E7805">
      <w:pPr>
        <w:rPr>
          <w:szCs w:val="28"/>
        </w:rPr>
      </w:pPr>
    </w:p>
    <w:sectPr w:rsidR="007F1AFD" w:rsidSect="007F1AFD">
      <w:headerReference w:type="default" r:id="rId10"/>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AC2C3D">
          <w:rPr>
            <w:noProof/>
          </w:rPr>
          <w:t>2</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127EA"/>
    <w:rsid w:val="00533557"/>
    <w:rsid w:val="00536134"/>
    <w:rsid w:val="005424ED"/>
    <w:rsid w:val="0054451A"/>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7F1AFD"/>
    <w:rsid w:val="008333C2"/>
    <w:rsid w:val="008573B7"/>
    <w:rsid w:val="00860B53"/>
    <w:rsid w:val="00873934"/>
    <w:rsid w:val="00884F2A"/>
    <w:rsid w:val="00887E6D"/>
    <w:rsid w:val="008931A7"/>
    <w:rsid w:val="008951E0"/>
    <w:rsid w:val="008A1AF8"/>
    <w:rsid w:val="008A3180"/>
    <w:rsid w:val="008C5A4D"/>
    <w:rsid w:val="00901FCD"/>
    <w:rsid w:val="009228A5"/>
    <w:rsid w:val="009238D6"/>
    <w:rsid w:val="00927C66"/>
    <w:rsid w:val="00937743"/>
    <w:rsid w:val="00961BBC"/>
    <w:rsid w:val="009D2DE2"/>
    <w:rsid w:val="009D7E23"/>
    <w:rsid w:val="009E192A"/>
    <w:rsid w:val="00A1479B"/>
    <w:rsid w:val="00A2446E"/>
    <w:rsid w:val="00A26500"/>
    <w:rsid w:val="00A272A0"/>
    <w:rsid w:val="00A36C25"/>
    <w:rsid w:val="00A5340B"/>
    <w:rsid w:val="00A545D1"/>
    <w:rsid w:val="00A72BAF"/>
    <w:rsid w:val="00A9267C"/>
    <w:rsid w:val="00A92C19"/>
    <w:rsid w:val="00A92C29"/>
    <w:rsid w:val="00AA36E4"/>
    <w:rsid w:val="00AA4F6A"/>
    <w:rsid w:val="00AB6E2A"/>
    <w:rsid w:val="00AC2C3D"/>
    <w:rsid w:val="00AC3683"/>
    <w:rsid w:val="00AC72DD"/>
    <w:rsid w:val="00AC7D1C"/>
    <w:rsid w:val="00AD6FA7"/>
    <w:rsid w:val="00AE3683"/>
    <w:rsid w:val="00B02337"/>
    <w:rsid w:val="00B168AD"/>
    <w:rsid w:val="00B2547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52E51"/>
    <w:rsid w:val="00E775CF"/>
    <w:rsid w:val="00E86860"/>
    <w:rsid w:val="00EA0821"/>
    <w:rsid w:val="00EC4208"/>
    <w:rsid w:val="00EC6C74"/>
    <w:rsid w:val="00ED3468"/>
    <w:rsid w:val="00ED69B7"/>
    <w:rsid w:val="00ED6C2A"/>
    <w:rsid w:val="00F011AE"/>
    <w:rsid w:val="00F039A6"/>
    <w:rsid w:val="00F15EC6"/>
    <w:rsid w:val="00F22809"/>
    <w:rsid w:val="00F258A0"/>
    <w:rsid w:val="00F27FDD"/>
    <w:rsid w:val="00F349EF"/>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C771-7CD5-40D3-B51C-8A9D07F9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2168</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2017-12-28T10:44:00Z</cp:lastPrinted>
  <dcterms:created xsi:type="dcterms:W3CDTF">2017-12-22T14:05:00Z</dcterms:created>
  <dcterms:modified xsi:type="dcterms:W3CDTF">2017-12-28T10:45:00Z</dcterms:modified>
</cp:coreProperties>
</file>