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9E1B18" w:rsidP="00AE1F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F8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1F8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AE1F86">
        <w:rPr>
          <w:rFonts w:ascii="Times New Roman" w:hAnsi="Times New Roman" w:cs="Times New Roman"/>
          <w:sz w:val="28"/>
          <w:szCs w:val="28"/>
        </w:rPr>
        <w:t xml:space="preserve"> Программы законодательных инициатив Главы Республики Карелия на июль – декабрь 2018 года, утвержденной распоряжением Главы Республики Карелия от 27 июн</w:t>
      </w:r>
      <w:r>
        <w:rPr>
          <w:rFonts w:ascii="Times New Roman" w:hAnsi="Times New Roman" w:cs="Times New Roman"/>
          <w:sz w:val="28"/>
          <w:szCs w:val="28"/>
        </w:rPr>
        <w:t>я 2018 года № 376-р, изложить в следующей редакции:</w:t>
      </w:r>
    </w:p>
    <w:p w:rsidR="009E1B18" w:rsidRDefault="009E1B18" w:rsidP="00AE1F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"/>
        <w:gridCol w:w="565"/>
        <w:gridCol w:w="4253"/>
        <w:gridCol w:w="2410"/>
        <w:gridCol w:w="1240"/>
        <w:gridCol w:w="426"/>
      </w:tblGrid>
      <w:tr w:rsidR="009E1B18" w:rsidTr="009E1B18"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5" w:type="dxa"/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величины прожиточного минимума пенсионера в Республике Карелия на 2019 год</w:t>
            </w:r>
          </w:p>
        </w:tc>
        <w:tc>
          <w:tcPr>
            <w:tcW w:w="2410" w:type="dxa"/>
          </w:tcPr>
          <w:p w:rsidR="009E1B18" w:rsidRDefault="009E1B18" w:rsidP="009E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Республики Карелия</w:t>
            </w:r>
          </w:p>
        </w:tc>
        <w:tc>
          <w:tcPr>
            <w:tcW w:w="1240" w:type="dxa"/>
          </w:tcPr>
          <w:p w:rsidR="009E1B18" w:rsidRDefault="009E1B18" w:rsidP="009E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18" w:rsidTr="009E1B18"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коэффициента, отражающего региональные особенности рынка труда Республики Карелия, на 2019 год </w:t>
            </w:r>
          </w:p>
        </w:tc>
        <w:tc>
          <w:tcPr>
            <w:tcW w:w="2410" w:type="dxa"/>
          </w:tcPr>
          <w:p w:rsidR="009E1B18" w:rsidRDefault="009E1B18" w:rsidP="009E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Республики Карелия</w:t>
            </w:r>
          </w:p>
        </w:tc>
        <w:tc>
          <w:tcPr>
            <w:tcW w:w="1240" w:type="dxa"/>
          </w:tcPr>
          <w:p w:rsidR="009E1B18" w:rsidRDefault="009E1B18" w:rsidP="009E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18" w:rsidRDefault="009E1B18" w:rsidP="00AE1F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1B18" w:rsidRDefault="009E1B18" w:rsidP="00AE1F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F86" w:rsidRDefault="00AE1F86" w:rsidP="009E1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79A" w:rsidRDefault="009E1B1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 w:rsidR="0076579A"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EE425F" w:rsidRPr="00CD36B2" w:rsidRDefault="00EE425F" w:rsidP="00EE425F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EE425F" w:rsidRPr="00CD36B2" w:rsidRDefault="00EE425F" w:rsidP="00EE425F">
      <w:pPr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Pr="00CD36B2">
        <w:rPr>
          <w:sz w:val="28"/>
          <w:szCs w:val="28"/>
        </w:rPr>
        <w:t xml:space="preserve"> 2018 года</w:t>
      </w:r>
    </w:p>
    <w:p w:rsidR="00591051" w:rsidRDefault="00EE425F" w:rsidP="00EE425F">
      <w:pPr>
        <w:ind w:left="-142"/>
        <w:rPr>
          <w:sz w:val="16"/>
        </w:rPr>
      </w:pPr>
      <w:r>
        <w:rPr>
          <w:sz w:val="28"/>
          <w:szCs w:val="28"/>
        </w:rPr>
        <w:t xml:space="preserve">  </w:t>
      </w: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553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  <w:r w:rsidR="00754026" w:rsidRPr="007540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B3EE5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26947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026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1B1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1F86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425F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2018-10-16T09:27:00Z</cp:lastPrinted>
  <dcterms:created xsi:type="dcterms:W3CDTF">2018-10-12T07:18:00Z</dcterms:created>
  <dcterms:modified xsi:type="dcterms:W3CDTF">2018-10-19T07:57:00Z</dcterms:modified>
</cp:coreProperties>
</file>