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52E" w:rsidRPr="009C05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60C3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60C32">
        <w:t>23 сентября 2019 года № 357-П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E39F5" w:rsidRDefault="00BE39F5" w:rsidP="00BE39F5">
      <w:pPr>
        <w:jc w:val="center"/>
        <w:rPr>
          <w:b/>
          <w:szCs w:val="28"/>
        </w:rPr>
      </w:pPr>
      <w:r>
        <w:rPr>
          <w:b/>
          <w:szCs w:val="28"/>
        </w:rPr>
        <w:t>Об установлении ограничения охоты</w:t>
      </w:r>
    </w:p>
    <w:p w:rsidR="005009F4" w:rsidRDefault="005009F4" w:rsidP="00BE39F5">
      <w:pPr>
        <w:jc w:val="center"/>
        <w:rPr>
          <w:b/>
          <w:szCs w:val="28"/>
        </w:rPr>
      </w:pPr>
    </w:p>
    <w:p w:rsidR="00BE39F5" w:rsidRPr="005009F4" w:rsidRDefault="00BE39F5" w:rsidP="00D5148C">
      <w:pPr>
        <w:ind w:firstLine="851"/>
        <w:jc w:val="both"/>
        <w:rPr>
          <w:szCs w:val="28"/>
        </w:rPr>
      </w:pPr>
      <w:proofErr w:type="gramStart"/>
      <w:r w:rsidRPr="005009F4">
        <w:rPr>
          <w:szCs w:val="28"/>
        </w:rPr>
        <w:t xml:space="preserve">В соответствии со статьями 6, 21 Федерального закона от 24 апреля </w:t>
      </w:r>
      <w:r w:rsidR="00B72A31">
        <w:rPr>
          <w:szCs w:val="28"/>
        </w:rPr>
        <w:t xml:space="preserve"> </w:t>
      </w:r>
      <w:r w:rsidRPr="005009F4">
        <w:rPr>
          <w:szCs w:val="28"/>
        </w:rPr>
        <w:t>1995 года № 52-ФЗ «О животном мире», статьей 22 Федерального закона от 24 июля 2009 года №</w:t>
      </w:r>
      <w:r w:rsidR="0041540D">
        <w:rPr>
          <w:szCs w:val="28"/>
        </w:rPr>
        <w:t xml:space="preserve"> </w:t>
      </w:r>
      <w:r w:rsidRPr="005009F4">
        <w:rPr>
          <w:szCs w:val="28"/>
        </w:rPr>
        <w:t>209-ФЗ «Об охоте и сохранении охотничьих ресурсов и о  внесении изменений в отдельные законодательные акты Российской Федерации»</w:t>
      </w:r>
      <w:r w:rsidR="0041540D">
        <w:rPr>
          <w:szCs w:val="28"/>
        </w:rPr>
        <w:t>,</w:t>
      </w:r>
      <w:r w:rsidRPr="005009F4">
        <w:rPr>
          <w:szCs w:val="28"/>
        </w:rPr>
        <w:t xml:space="preserve"> по представлению Министерства природных ресурсов и экологии Республики </w:t>
      </w:r>
      <w:r w:rsidR="00D5148C">
        <w:rPr>
          <w:szCs w:val="28"/>
        </w:rPr>
        <w:t xml:space="preserve">Карелия, с учетом рекомендаций </w:t>
      </w:r>
      <w:r w:rsidRPr="005009F4">
        <w:rPr>
          <w:szCs w:val="28"/>
        </w:rPr>
        <w:t>Федерального государственного бюджетного учреждения «Федеральный</w:t>
      </w:r>
      <w:proofErr w:type="gramEnd"/>
      <w:r w:rsidRPr="005009F4">
        <w:rPr>
          <w:szCs w:val="28"/>
        </w:rPr>
        <w:t xml:space="preserve"> центр развития охотничьего хозяйства», в целях обеспечения сохранения боровой дичи Правительство Республики Карелия </w:t>
      </w:r>
      <w:r w:rsidR="00D5148C">
        <w:rPr>
          <w:szCs w:val="28"/>
        </w:rPr>
        <w:br/>
      </w:r>
      <w:proofErr w:type="gramStart"/>
      <w:r w:rsidRPr="00B72A31">
        <w:rPr>
          <w:b/>
          <w:szCs w:val="28"/>
        </w:rPr>
        <w:t>п</w:t>
      </w:r>
      <w:proofErr w:type="gramEnd"/>
      <w:r w:rsidR="00B72A31">
        <w:rPr>
          <w:b/>
          <w:szCs w:val="28"/>
        </w:rPr>
        <w:t xml:space="preserve"> </w:t>
      </w:r>
      <w:r w:rsidRPr="00B72A31">
        <w:rPr>
          <w:b/>
          <w:szCs w:val="28"/>
        </w:rPr>
        <w:t>о</w:t>
      </w:r>
      <w:r w:rsidR="00B72A31">
        <w:rPr>
          <w:b/>
          <w:szCs w:val="28"/>
        </w:rPr>
        <w:t xml:space="preserve"> </w:t>
      </w:r>
      <w:r w:rsidRPr="00B72A31">
        <w:rPr>
          <w:b/>
          <w:szCs w:val="28"/>
        </w:rPr>
        <w:t>с</w:t>
      </w:r>
      <w:r w:rsidR="00B72A31">
        <w:rPr>
          <w:b/>
          <w:szCs w:val="28"/>
        </w:rPr>
        <w:t xml:space="preserve"> </w:t>
      </w:r>
      <w:r w:rsidRPr="00B72A31">
        <w:rPr>
          <w:b/>
          <w:szCs w:val="28"/>
        </w:rPr>
        <w:t>т</w:t>
      </w:r>
      <w:r w:rsidR="00B72A31">
        <w:rPr>
          <w:b/>
          <w:szCs w:val="28"/>
        </w:rPr>
        <w:t xml:space="preserve"> </w:t>
      </w:r>
      <w:r w:rsidRPr="00B72A31">
        <w:rPr>
          <w:b/>
          <w:szCs w:val="28"/>
        </w:rPr>
        <w:t>а</w:t>
      </w:r>
      <w:r w:rsidR="00B72A31">
        <w:rPr>
          <w:b/>
          <w:szCs w:val="28"/>
        </w:rPr>
        <w:t xml:space="preserve"> </w:t>
      </w:r>
      <w:proofErr w:type="spellStart"/>
      <w:r w:rsidRPr="00B72A31">
        <w:rPr>
          <w:b/>
          <w:szCs w:val="28"/>
        </w:rPr>
        <w:t>н</w:t>
      </w:r>
      <w:proofErr w:type="spellEnd"/>
      <w:r w:rsidR="00B72A31">
        <w:rPr>
          <w:b/>
          <w:szCs w:val="28"/>
        </w:rPr>
        <w:t xml:space="preserve"> </w:t>
      </w:r>
      <w:r w:rsidRPr="00B72A31">
        <w:rPr>
          <w:b/>
          <w:szCs w:val="28"/>
        </w:rPr>
        <w:t>о</w:t>
      </w:r>
      <w:r w:rsidR="00B72A31">
        <w:rPr>
          <w:b/>
          <w:szCs w:val="28"/>
        </w:rPr>
        <w:t xml:space="preserve"> </w:t>
      </w:r>
      <w:r w:rsidRPr="00B72A31">
        <w:rPr>
          <w:b/>
          <w:szCs w:val="28"/>
        </w:rPr>
        <w:t>в</w:t>
      </w:r>
      <w:r w:rsidR="00B72A31">
        <w:rPr>
          <w:b/>
          <w:szCs w:val="28"/>
        </w:rPr>
        <w:t xml:space="preserve"> </w:t>
      </w:r>
      <w:r w:rsidRPr="00B72A31">
        <w:rPr>
          <w:b/>
          <w:szCs w:val="28"/>
        </w:rPr>
        <w:t>л</w:t>
      </w:r>
      <w:r w:rsidR="00B72A31">
        <w:rPr>
          <w:b/>
          <w:szCs w:val="28"/>
        </w:rPr>
        <w:t xml:space="preserve"> </w:t>
      </w:r>
      <w:r w:rsidRPr="00B72A31">
        <w:rPr>
          <w:b/>
          <w:szCs w:val="28"/>
        </w:rPr>
        <w:t>я</w:t>
      </w:r>
      <w:r w:rsidR="00B72A31">
        <w:rPr>
          <w:b/>
          <w:szCs w:val="28"/>
        </w:rPr>
        <w:t xml:space="preserve"> </w:t>
      </w:r>
      <w:r w:rsidRPr="00B72A31">
        <w:rPr>
          <w:b/>
          <w:szCs w:val="28"/>
        </w:rPr>
        <w:t>е</w:t>
      </w:r>
      <w:r w:rsidR="00B72A31">
        <w:rPr>
          <w:b/>
          <w:szCs w:val="28"/>
        </w:rPr>
        <w:t xml:space="preserve"> </w:t>
      </w:r>
      <w:r w:rsidRPr="00B72A31">
        <w:rPr>
          <w:b/>
          <w:szCs w:val="28"/>
        </w:rPr>
        <w:t>т</w:t>
      </w:r>
      <w:r w:rsidRPr="005009F4">
        <w:rPr>
          <w:szCs w:val="28"/>
        </w:rPr>
        <w:t>:</w:t>
      </w:r>
    </w:p>
    <w:p w:rsidR="00BE39F5" w:rsidRPr="005009F4" w:rsidRDefault="00BE39F5" w:rsidP="00D5148C">
      <w:pPr>
        <w:pStyle w:val="ad"/>
        <w:numPr>
          <w:ilvl w:val="0"/>
          <w:numId w:val="47"/>
        </w:numPr>
        <w:tabs>
          <w:tab w:val="left" w:pos="851"/>
        </w:tabs>
        <w:ind w:left="0" w:firstLine="851"/>
        <w:jc w:val="both"/>
        <w:rPr>
          <w:szCs w:val="28"/>
        </w:rPr>
      </w:pPr>
      <w:proofErr w:type="gramStart"/>
      <w:r w:rsidRPr="005009F4">
        <w:rPr>
          <w:szCs w:val="28"/>
        </w:rPr>
        <w:t xml:space="preserve">Запретить промысловую, любительскую и спортивную охоту на глухаря, тетерева, рябчика и белую куропатку с 1 </w:t>
      </w:r>
      <w:r w:rsidR="00C72A46">
        <w:rPr>
          <w:szCs w:val="28"/>
        </w:rPr>
        <w:t>октября</w:t>
      </w:r>
      <w:r w:rsidRPr="005009F4">
        <w:rPr>
          <w:szCs w:val="28"/>
        </w:rPr>
        <w:t xml:space="preserve"> 2019 года по</w:t>
      </w:r>
      <w:r w:rsidR="00B72A31">
        <w:rPr>
          <w:szCs w:val="28"/>
        </w:rPr>
        <w:t xml:space="preserve"> </w:t>
      </w:r>
      <w:r w:rsidRPr="005009F4">
        <w:rPr>
          <w:szCs w:val="28"/>
        </w:rPr>
        <w:t>28 февраля 2021 года в летне-осенн</w:t>
      </w:r>
      <w:r w:rsidR="00C72A46">
        <w:rPr>
          <w:szCs w:val="28"/>
        </w:rPr>
        <w:t xml:space="preserve">ий и </w:t>
      </w:r>
      <w:proofErr w:type="spellStart"/>
      <w:r w:rsidR="00C72A46">
        <w:rPr>
          <w:szCs w:val="28"/>
        </w:rPr>
        <w:t>осеннее-</w:t>
      </w:r>
      <w:r w:rsidRPr="005009F4">
        <w:rPr>
          <w:szCs w:val="28"/>
        </w:rPr>
        <w:t>зимний</w:t>
      </w:r>
      <w:proofErr w:type="spellEnd"/>
      <w:r w:rsidRPr="005009F4">
        <w:rPr>
          <w:szCs w:val="28"/>
        </w:rPr>
        <w:t xml:space="preserve"> периоды охоты в охотничьих угодьях общества с ограниченной ответственностью</w:t>
      </w:r>
      <w:r w:rsidR="00C72A46">
        <w:rPr>
          <w:szCs w:val="28"/>
        </w:rPr>
        <w:t xml:space="preserve"> </w:t>
      </w:r>
      <w:r w:rsidRPr="005009F4">
        <w:rPr>
          <w:szCs w:val="28"/>
        </w:rPr>
        <w:t>«</w:t>
      </w:r>
      <w:proofErr w:type="spellStart"/>
      <w:r w:rsidRPr="005009F4">
        <w:rPr>
          <w:szCs w:val="28"/>
        </w:rPr>
        <w:t>Охот</w:t>
      </w:r>
      <w:r w:rsidR="00C72A46">
        <w:rPr>
          <w:szCs w:val="28"/>
        </w:rPr>
        <w:t>к</w:t>
      </w:r>
      <w:r w:rsidRPr="005009F4">
        <w:rPr>
          <w:szCs w:val="28"/>
        </w:rPr>
        <w:t>луб-К</w:t>
      </w:r>
      <w:proofErr w:type="spellEnd"/>
      <w:r w:rsidRPr="005009F4">
        <w:rPr>
          <w:szCs w:val="28"/>
        </w:rPr>
        <w:t>» на т</w:t>
      </w:r>
      <w:r w:rsidR="00D5148C">
        <w:rPr>
          <w:szCs w:val="28"/>
        </w:rPr>
        <w:t xml:space="preserve">ерритории </w:t>
      </w:r>
      <w:proofErr w:type="spellStart"/>
      <w:r w:rsidR="00D5148C">
        <w:rPr>
          <w:szCs w:val="28"/>
        </w:rPr>
        <w:t>Калевальского</w:t>
      </w:r>
      <w:proofErr w:type="spellEnd"/>
      <w:r w:rsidR="00D5148C">
        <w:rPr>
          <w:szCs w:val="28"/>
        </w:rPr>
        <w:t xml:space="preserve"> района </w:t>
      </w:r>
      <w:r w:rsidRPr="005009F4">
        <w:rPr>
          <w:szCs w:val="28"/>
        </w:rPr>
        <w:t>Республики Карелия на площади в</w:t>
      </w:r>
      <w:r w:rsidR="00C72A46">
        <w:rPr>
          <w:szCs w:val="28"/>
        </w:rPr>
        <w:t xml:space="preserve"> </w:t>
      </w:r>
      <w:r w:rsidRPr="005009F4">
        <w:rPr>
          <w:szCs w:val="28"/>
        </w:rPr>
        <w:t>114 тыс. га в следующих границах:</w:t>
      </w:r>
      <w:proofErr w:type="gramEnd"/>
    </w:p>
    <w:p w:rsidR="00D5148C" w:rsidRDefault="00BE39F5" w:rsidP="00D5148C">
      <w:pPr>
        <w:shd w:val="clear" w:color="auto" w:fill="FFFFFF"/>
        <w:ind w:right="5" w:firstLine="851"/>
        <w:jc w:val="both"/>
        <w:rPr>
          <w:szCs w:val="28"/>
        </w:rPr>
      </w:pPr>
      <w:r w:rsidRPr="005009F4">
        <w:rPr>
          <w:szCs w:val="28"/>
        </w:rPr>
        <w:t xml:space="preserve">северная граница: от точки пересечения северной границы квартала 101 </w:t>
      </w:r>
      <w:proofErr w:type="spellStart"/>
      <w:r w:rsidRPr="005009F4">
        <w:rPr>
          <w:szCs w:val="28"/>
        </w:rPr>
        <w:t>Тихтозерского</w:t>
      </w:r>
      <w:proofErr w:type="spellEnd"/>
      <w:r w:rsidRPr="005009F4">
        <w:rPr>
          <w:szCs w:val="28"/>
        </w:rPr>
        <w:t xml:space="preserve"> лесничества по материалам лесоустройства </w:t>
      </w:r>
      <w:proofErr w:type="spellStart"/>
      <w:r w:rsidRPr="005009F4">
        <w:rPr>
          <w:szCs w:val="28"/>
        </w:rPr>
        <w:t>Тихтозерского</w:t>
      </w:r>
      <w:proofErr w:type="spellEnd"/>
      <w:r w:rsidRPr="005009F4">
        <w:rPr>
          <w:szCs w:val="28"/>
        </w:rPr>
        <w:t xml:space="preserve"> участкового лесничества </w:t>
      </w:r>
      <w:proofErr w:type="spellStart"/>
      <w:r w:rsidRPr="005009F4">
        <w:rPr>
          <w:szCs w:val="28"/>
        </w:rPr>
        <w:t>Калевальского</w:t>
      </w:r>
      <w:proofErr w:type="spellEnd"/>
      <w:r w:rsidRPr="005009F4">
        <w:rPr>
          <w:szCs w:val="28"/>
        </w:rPr>
        <w:t xml:space="preserve"> центрального лесничества (далее </w:t>
      </w:r>
      <w:proofErr w:type="gramStart"/>
      <w:r w:rsidR="00507D24">
        <w:rPr>
          <w:szCs w:val="28"/>
        </w:rPr>
        <w:t>–</w:t>
      </w:r>
      <w:proofErr w:type="spellStart"/>
      <w:r w:rsidRPr="005009F4">
        <w:rPr>
          <w:szCs w:val="28"/>
        </w:rPr>
        <w:t>Т</w:t>
      </w:r>
      <w:proofErr w:type="gramEnd"/>
      <w:r w:rsidRPr="005009F4">
        <w:rPr>
          <w:szCs w:val="28"/>
        </w:rPr>
        <w:t>ихтозерское</w:t>
      </w:r>
      <w:proofErr w:type="spellEnd"/>
      <w:r w:rsidRPr="005009F4">
        <w:rPr>
          <w:szCs w:val="28"/>
        </w:rPr>
        <w:t xml:space="preserve"> лесничество) с береговой линией озера </w:t>
      </w:r>
      <w:proofErr w:type="spellStart"/>
      <w:r w:rsidRPr="005009F4">
        <w:rPr>
          <w:szCs w:val="28"/>
        </w:rPr>
        <w:t>Пистаярви</w:t>
      </w:r>
      <w:proofErr w:type="spellEnd"/>
      <w:r w:rsidRPr="005009F4">
        <w:rPr>
          <w:szCs w:val="28"/>
        </w:rPr>
        <w:t xml:space="preserve"> в точк</w:t>
      </w:r>
      <w:r w:rsidR="00C72A46">
        <w:rPr>
          <w:szCs w:val="28"/>
        </w:rPr>
        <w:t>е</w:t>
      </w:r>
      <w:r w:rsidR="00D5148C">
        <w:rPr>
          <w:szCs w:val="28"/>
        </w:rPr>
        <w:t xml:space="preserve"> с </w:t>
      </w:r>
      <w:proofErr w:type="gramStart"/>
      <w:r w:rsidRPr="005009F4">
        <w:rPr>
          <w:szCs w:val="28"/>
        </w:rPr>
        <w:t>координат</w:t>
      </w:r>
      <w:r w:rsidR="00C72A46">
        <w:rPr>
          <w:szCs w:val="28"/>
        </w:rPr>
        <w:t>ами</w:t>
      </w:r>
      <w:r w:rsidRPr="005009F4">
        <w:rPr>
          <w:szCs w:val="28"/>
        </w:rPr>
        <w:t xml:space="preserve"> 65°34'05.43" северной широты 030°33'46.50" восточной долготы</w:t>
      </w:r>
      <w:r w:rsidR="00C72A46">
        <w:rPr>
          <w:szCs w:val="28"/>
        </w:rPr>
        <w:t xml:space="preserve">, далее </w:t>
      </w:r>
      <w:r w:rsidRPr="005009F4">
        <w:rPr>
          <w:szCs w:val="28"/>
        </w:rPr>
        <w:t xml:space="preserve">в восточном направлении по северной границе кварталов 101, </w:t>
      </w:r>
      <w:r w:rsidR="00D5148C">
        <w:rPr>
          <w:szCs w:val="28"/>
        </w:rPr>
        <w:br/>
      </w:r>
      <w:r w:rsidRPr="005009F4">
        <w:rPr>
          <w:szCs w:val="28"/>
        </w:rPr>
        <w:t xml:space="preserve">102, 103, 104, 105, 106, 107, 108, 109, 110, 111, 112 </w:t>
      </w:r>
      <w:proofErr w:type="spellStart"/>
      <w:r w:rsidRPr="005009F4">
        <w:rPr>
          <w:szCs w:val="28"/>
        </w:rPr>
        <w:t>Тихтозерского</w:t>
      </w:r>
      <w:proofErr w:type="spellEnd"/>
      <w:r w:rsidRPr="005009F4">
        <w:rPr>
          <w:szCs w:val="28"/>
        </w:rPr>
        <w:t xml:space="preserve"> </w:t>
      </w:r>
      <w:r w:rsidR="00D5148C">
        <w:rPr>
          <w:szCs w:val="28"/>
        </w:rPr>
        <w:br/>
      </w:r>
      <w:r w:rsidRPr="005009F4">
        <w:rPr>
          <w:szCs w:val="28"/>
        </w:rPr>
        <w:t xml:space="preserve">лесничества, 169, 170, 171, 172, 173 </w:t>
      </w:r>
      <w:proofErr w:type="spellStart"/>
      <w:r w:rsidRPr="005009F4">
        <w:rPr>
          <w:szCs w:val="28"/>
        </w:rPr>
        <w:t>Ухтинского</w:t>
      </w:r>
      <w:proofErr w:type="spellEnd"/>
      <w:r w:rsidRPr="005009F4">
        <w:rPr>
          <w:szCs w:val="28"/>
        </w:rPr>
        <w:t xml:space="preserve"> лесничества по материалам лесоустройства </w:t>
      </w:r>
      <w:proofErr w:type="spellStart"/>
      <w:r w:rsidRPr="005009F4">
        <w:rPr>
          <w:szCs w:val="28"/>
        </w:rPr>
        <w:t>Ухтинского</w:t>
      </w:r>
      <w:proofErr w:type="spellEnd"/>
      <w:r w:rsidRPr="005009F4">
        <w:rPr>
          <w:szCs w:val="28"/>
        </w:rPr>
        <w:t xml:space="preserve"> участкового лесничества </w:t>
      </w:r>
      <w:proofErr w:type="spellStart"/>
      <w:r w:rsidRPr="005009F4">
        <w:rPr>
          <w:szCs w:val="28"/>
        </w:rPr>
        <w:t>Калевальского</w:t>
      </w:r>
      <w:proofErr w:type="spellEnd"/>
      <w:r w:rsidRPr="005009F4">
        <w:rPr>
          <w:szCs w:val="28"/>
        </w:rPr>
        <w:t xml:space="preserve"> </w:t>
      </w:r>
      <w:r w:rsidR="00D5148C">
        <w:rPr>
          <w:szCs w:val="28"/>
        </w:rPr>
        <w:br/>
      </w:r>
      <w:r w:rsidRPr="005009F4">
        <w:rPr>
          <w:szCs w:val="28"/>
        </w:rPr>
        <w:t xml:space="preserve">центрального лесничества (далее </w:t>
      </w:r>
      <w:r w:rsidR="00507D24">
        <w:rPr>
          <w:szCs w:val="28"/>
        </w:rPr>
        <w:t>–</w:t>
      </w:r>
      <w:r w:rsidRPr="005009F4">
        <w:rPr>
          <w:szCs w:val="28"/>
        </w:rPr>
        <w:t xml:space="preserve"> </w:t>
      </w:r>
      <w:proofErr w:type="spellStart"/>
      <w:r w:rsidRPr="005009F4">
        <w:rPr>
          <w:szCs w:val="28"/>
        </w:rPr>
        <w:t>Ухтинское</w:t>
      </w:r>
      <w:proofErr w:type="spellEnd"/>
      <w:r w:rsidRPr="005009F4">
        <w:rPr>
          <w:szCs w:val="28"/>
        </w:rPr>
        <w:t xml:space="preserve"> лесничество) до точки </w:t>
      </w:r>
      <w:r w:rsidR="00D5148C">
        <w:rPr>
          <w:szCs w:val="28"/>
        </w:rPr>
        <w:br/>
      </w:r>
      <w:r w:rsidRPr="005009F4">
        <w:rPr>
          <w:szCs w:val="28"/>
        </w:rPr>
        <w:t>пересечения с автомобильной дорогой В6К-16 Калевала</w:t>
      </w:r>
      <w:proofErr w:type="gramEnd"/>
      <w:r w:rsidRPr="005009F4">
        <w:rPr>
          <w:szCs w:val="28"/>
        </w:rPr>
        <w:t xml:space="preserve"> </w:t>
      </w:r>
      <w:r w:rsidR="00507D24">
        <w:rPr>
          <w:szCs w:val="28"/>
        </w:rPr>
        <w:t>–</w:t>
      </w:r>
      <w:r w:rsidRPr="005009F4">
        <w:rPr>
          <w:szCs w:val="28"/>
        </w:rPr>
        <w:t xml:space="preserve"> Тунгозеро </w:t>
      </w:r>
      <w:r w:rsidR="00C72A46">
        <w:rPr>
          <w:szCs w:val="28"/>
        </w:rPr>
        <w:t>в</w:t>
      </w:r>
      <w:r w:rsidRPr="005009F4">
        <w:rPr>
          <w:szCs w:val="28"/>
        </w:rPr>
        <w:t xml:space="preserve"> точк</w:t>
      </w:r>
      <w:r w:rsidR="00C72A46">
        <w:rPr>
          <w:szCs w:val="28"/>
        </w:rPr>
        <w:t>е</w:t>
      </w:r>
      <w:r w:rsidRPr="005009F4">
        <w:rPr>
          <w:szCs w:val="28"/>
        </w:rPr>
        <w:t xml:space="preserve"> </w:t>
      </w:r>
      <w:r w:rsidR="00D5148C">
        <w:rPr>
          <w:szCs w:val="28"/>
        </w:rPr>
        <w:br/>
      </w:r>
    </w:p>
    <w:p w:rsidR="00BE39F5" w:rsidRPr="005009F4" w:rsidRDefault="00BE39F5" w:rsidP="00D5148C">
      <w:pPr>
        <w:shd w:val="clear" w:color="auto" w:fill="FFFFFF"/>
        <w:ind w:right="5"/>
        <w:jc w:val="both"/>
        <w:rPr>
          <w:szCs w:val="28"/>
        </w:rPr>
      </w:pPr>
      <w:r w:rsidRPr="005009F4">
        <w:rPr>
          <w:szCs w:val="28"/>
        </w:rPr>
        <w:lastRenderedPageBreak/>
        <w:t>с координатами 65°33'10.10" северной широты 031°17'23.70" восточной долготы;</w:t>
      </w:r>
    </w:p>
    <w:p w:rsidR="00BE39F5" w:rsidRPr="005009F4" w:rsidRDefault="00BE39F5" w:rsidP="00D5148C">
      <w:pPr>
        <w:shd w:val="clear" w:color="auto" w:fill="FFFFFF"/>
        <w:ind w:right="10" w:firstLine="851"/>
        <w:jc w:val="both"/>
        <w:rPr>
          <w:szCs w:val="28"/>
        </w:rPr>
      </w:pPr>
      <w:r w:rsidRPr="005009F4">
        <w:rPr>
          <w:szCs w:val="28"/>
        </w:rPr>
        <w:t xml:space="preserve">восточная граница: от точки пересечения северной границы квартала 173 </w:t>
      </w:r>
      <w:proofErr w:type="spellStart"/>
      <w:r w:rsidRPr="005009F4">
        <w:rPr>
          <w:szCs w:val="28"/>
        </w:rPr>
        <w:t>Ухтинского</w:t>
      </w:r>
      <w:proofErr w:type="spellEnd"/>
      <w:r w:rsidRPr="005009F4">
        <w:rPr>
          <w:szCs w:val="28"/>
        </w:rPr>
        <w:t xml:space="preserve"> лесничества с автомобильной дорогой В6К-16 Калевала </w:t>
      </w:r>
      <w:proofErr w:type="gramStart"/>
      <w:r w:rsidR="00507D24">
        <w:rPr>
          <w:szCs w:val="28"/>
        </w:rPr>
        <w:t>–</w:t>
      </w:r>
      <w:r w:rsidRPr="005009F4">
        <w:rPr>
          <w:szCs w:val="28"/>
        </w:rPr>
        <w:t>Т</w:t>
      </w:r>
      <w:proofErr w:type="gramEnd"/>
      <w:r w:rsidRPr="005009F4">
        <w:rPr>
          <w:szCs w:val="28"/>
        </w:rPr>
        <w:t>унгозеро в  точк</w:t>
      </w:r>
      <w:r w:rsidR="00C72A46">
        <w:rPr>
          <w:szCs w:val="28"/>
        </w:rPr>
        <w:t>е</w:t>
      </w:r>
      <w:r w:rsidRPr="005009F4">
        <w:rPr>
          <w:szCs w:val="28"/>
        </w:rPr>
        <w:t xml:space="preserve"> 65°33'10.10"  северной широты 031°17'23.70" </w:t>
      </w:r>
      <w:r w:rsidRPr="005009F4">
        <w:rPr>
          <w:spacing w:val="-2"/>
          <w:szCs w:val="28"/>
        </w:rPr>
        <w:t xml:space="preserve">восточной долготы в южном направлении по этой автомобильной дороге до </w:t>
      </w:r>
      <w:r w:rsidRPr="005009F4">
        <w:rPr>
          <w:spacing w:val="-1"/>
          <w:szCs w:val="28"/>
        </w:rPr>
        <w:t xml:space="preserve">точки пересечения с восточной границей квартала 8 </w:t>
      </w:r>
      <w:proofErr w:type="spellStart"/>
      <w:r w:rsidRPr="005009F4">
        <w:rPr>
          <w:spacing w:val="-1"/>
          <w:szCs w:val="28"/>
        </w:rPr>
        <w:t>Ухтинского</w:t>
      </w:r>
      <w:proofErr w:type="spellEnd"/>
      <w:r w:rsidRPr="005009F4">
        <w:rPr>
          <w:spacing w:val="-1"/>
          <w:szCs w:val="28"/>
        </w:rPr>
        <w:t xml:space="preserve"> лесничества, далее в южном направлении по восточной границе кварталов 8, 18, 34, 50, 66 </w:t>
      </w:r>
      <w:proofErr w:type="spellStart"/>
      <w:r w:rsidRPr="005009F4">
        <w:rPr>
          <w:szCs w:val="28"/>
        </w:rPr>
        <w:t>Ухтинского</w:t>
      </w:r>
      <w:proofErr w:type="spellEnd"/>
      <w:r w:rsidRPr="005009F4">
        <w:rPr>
          <w:szCs w:val="28"/>
        </w:rPr>
        <w:t xml:space="preserve"> </w:t>
      </w:r>
      <w:proofErr w:type="gramStart"/>
      <w:r w:rsidRPr="005009F4">
        <w:rPr>
          <w:szCs w:val="28"/>
        </w:rPr>
        <w:t xml:space="preserve">лесничества до юго-восточного угла квартала 66 </w:t>
      </w:r>
      <w:proofErr w:type="spellStart"/>
      <w:r w:rsidRPr="005009F4">
        <w:rPr>
          <w:szCs w:val="28"/>
        </w:rPr>
        <w:t>Ухтинского</w:t>
      </w:r>
      <w:proofErr w:type="spellEnd"/>
      <w:r w:rsidRPr="005009F4">
        <w:rPr>
          <w:szCs w:val="28"/>
        </w:rPr>
        <w:t xml:space="preserve"> лесничества, затем в западном направлении по южной границе кварталов 66, 65 </w:t>
      </w:r>
      <w:proofErr w:type="spellStart"/>
      <w:r w:rsidRPr="005009F4">
        <w:rPr>
          <w:szCs w:val="28"/>
        </w:rPr>
        <w:t>Ухтинского</w:t>
      </w:r>
      <w:proofErr w:type="spellEnd"/>
      <w:r w:rsidRPr="005009F4">
        <w:rPr>
          <w:szCs w:val="28"/>
        </w:rPr>
        <w:t xml:space="preserve"> лесничества до северо-восточного угла квартала 81 </w:t>
      </w:r>
      <w:proofErr w:type="spellStart"/>
      <w:r w:rsidRPr="005009F4">
        <w:rPr>
          <w:szCs w:val="28"/>
        </w:rPr>
        <w:t>Ухтинского</w:t>
      </w:r>
      <w:proofErr w:type="spellEnd"/>
      <w:r w:rsidRPr="005009F4">
        <w:rPr>
          <w:szCs w:val="28"/>
        </w:rPr>
        <w:t xml:space="preserve"> лесничества, далее в южном направлении по восточной границе </w:t>
      </w:r>
      <w:r w:rsidRPr="005009F4">
        <w:rPr>
          <w:spacing w:val="-1"/>
          <w:szCs w:val="28"/>
        </w:rPr>
        <w:t xml:space="preserve">кварталов 81, 114 </w:t>
      </w:r>
      <w:proofErr w:type="spellStart"/>
      <w:r w:rsidRPr="005009F4">
        <w:rPr>
          <w:spacing w:val="-1"/>
          <w:szCs w:val="28"/>
        </w:rPr>
        <w:t>Ухтинского</w:t>
      </w:r>
      <w:proofErr w:type="spellEnd"/>
      <w:r w:rsidRPr="005009F4">
        <w:rPr>
          <w:spacing w:val="-1"/>
          <w:szCs w:val="28"/>
        </w:rPr>
        <w:t xml:space="preserve"> лесничества до точки пересечения с береговой </w:t>
      </w:r>
      <w:r w:rsidRPr="005009F4">
        <w:rPr>
          <w:szCs w:val="28"/>
        </w:rPr>
        <w:t xml:space="preserve">линией озера Среднее </w:t>
      </w:r>
      <w:proofErr w:type="spellStart"/>
      <w:r w:rsidRPr="005009F4">
        <w:rPr>
          <w:szCs w:val="28"/>
        </w:rPr>
        <w:t>Куйто</w:t>
      </w:r>
      <w:proofErr w:type="spellEnd"/>
      <w:r w:rsidRPr="005009F4">
        <w:rPr>
          <w:szCs w:val="28"/>
        </w:rPr>
        <w:t xml:space="preserve">, затем в восточном направлении по береговой линии озера Среднее </w:t>
      </w:r>
      <w:proofErr w:type="spellStart"/>
      <w:r w:rsidRPr="005009F4">
        <w:rPr>
          <w:szCs w:val="28"/>
        </w:rPr>
        <w:t>Куйто</w:t>
      </w:r>
      <w:proofErr w:type="spellEnd"/>
      <w:r w:rsidRPr="005009F4">
        <w:rPr>
          <w:szCs w:val="28"/>
        </w:rPr>
        <w:t xml:space="preserve"> до точки</w:t>
      </w:r>
      <w:proofErr w:type="gramEnd"/>
      <w:r w:rsidRPr="005009F4">
        <w:rPr>
          <w:szCs w:val="28"/>
        </w:rPr>
        <w:t xml:space="preserve"> </w:t>
      </w:r>
      <w:proofErr w:type="gramStart"/>
      <w:r w:rsidRPr="005009F4">
        <w:rPr>
          <w:szCs w:val="28"/>
        </w:rPr>
        <w:t xml:space="preserve">с координатами 65°09'56.14"северной широты 031°05'41.98" восточной долготы на южной границе квартала 125 </w:t>
      </w:r>
      <w:proofErr w:type="spellStart"/>
      <w:r w:rsidRPr="005009F4">
        <w:rPr>
          <w:spacing w:val="-1"/>
          <w:szCs w:val="28"/>
        </w:rPr>
        <w:t>Ухтинского</w:t>
      </w:r>
      <w:proofErr w:type="spellEnd"/>
      <w:r w:rsidRPr="005009F4">
        <w:rPr>
          <w:spacing w:val="-1"/>
          <w:szCs w:val="28"/>
        </w:rPr>
        <w:t xml:space="preserve"> лесничества, далее в юго-западном направлении по треку через </w:t>
      </w:r>
      <w:r w:rsidRPr="005009F4">
        <w:rPr>
          <w:szCs w:val="28"/>
        </w:rPr>
        <w:t xml:space="preserve">озеро Среднее </w:t>
      </w:r>
      <w:proofErr w:type="spellStart"/>
      <w:r w:rsidRPr="005009F4">
        <w:rPr>
          <w:szCs w:val="28"/>
        </w:rPr>
        <w:t>Куйто</w:t>
      </w:r>
      <w:proofErr w:type="spellEnd"/>
      <w:r w:rsidRPr="005009F4">
        <w:rPr>
          <w:szCs w:val="28"/>
        </w:rPr>
        <w:t xml:space="preserve"> до точки с координатами 65°08'56.91" северной широты 031°03'</w:t>
      </w:r>
      <w:r w:rsidRPr="005009F4">
        <w:rPr>
          <w:spacing w:val="-1"/>
          <w:szCs w:val="28"/>
        </w:rPr>
        <w:t xml:space="preserve">11.73" восточной долготы, далее в юго-восточном направлении по береговой </w:t>
      </w:r>
      <w:r w:rsidRPr="005009F4">
        <w:rPr>
          <w:szCs w:val="28"/>
        </w:rPr>
        <w:t xml:space="preserve">линии озера Среднее </w:t>
      </w:r>
      <w:proofErr w:type="spellStart"/>
      <w:r w:rsidRPr="005009F4">
        <w:rPr>
          <w:szCs w:val="28"/>
        </w:rPr>
        <w:t>Куйто</w:t>
      </w:r>
      <w:proofErr w:type="spellEnd"/>
      <w:r w:rsidRPr="005009F4">
        <w:rPr>
          <w:szCs w:val="28"/>
        </w:rPr>
        <w:t xml:space="preserve"> до точки с координатами 65°05'23.62</w:t>
      </w:r>
      <w:proofErr w:type="gramEnd"/>
      <w:r w:rsidRPr="005009F4">
        <w:rPr>
          <w:szCs w:val="28"/>
        </w:rPr>
        <w:t xml:space="preserve">" северной широты </w:t>
      </w:r>
      <w:r w:rsidRPr="005009F4">
        <w:rPr>
          <w:spacing w:val="-1"/>
          <w:szCs w:val="28"/>
        </w:rPr>
        <w:t xml:space="preserve">031°09'11.13" восточной долготы в квартале 153 </w:t>
      </w:r>
      <w:proofErr w:type="spellStart"/>
      <w:r w:rsidRPr="005009F4">
        <w:rPr>
          <w:spacing w:val="-1"/>
          <w:szCs w:val="28"/>
        </w:rPr>
        <w:t>Ухтинского</w:t>
      </w:r>
      <w:proofErr w:type="spellEnd"/>
      <w:r w:rsidRPr="005009F4">
        <w:rPr>
          <w:spacing w:val="-1"/>
          <w:szCs w:val="28"/>
        </w:rPr>
        <w:t xml:space="preserve"> лесничества;</w:t>
      </w:r>
    </w:p>
    <w:p w:rsidR="00BE39F5" w:rsidRPr="005009F4" w:rsidRDefault="00BE39F5" w:rsidP="00D5148C">
      <w:pPr>
        <w:tabs>
          <w:tab w:val="left" w:pos="851"/>
        </w:tabs>
        <w:ind w:firstLine="851"/>
        <w:jc w:val="both"/>
        <w:rPr>
          <w:szCs w:val="28"/>
        </w:rPr>
      </w:pPr>
      <w:proofErr w:type="gramStart"/>
      <w:r w:rsidRPr="005009F4">
        <w:rPr>
          <w:szCs w:val="28"/>
        </w:rPr>
        <w:t xml:space="preserve">южная граница: от точки с координатами 65°05'23.62" северной широты 031°09'11.13" восточной долготы в квартале 153 </w:t>
      </w:r>
      <w:proofErr w:type="spellStart"/>
      <w:r w:rsidRPr="005009F4">
        <w:rPr>
          <w:szCs w:val="28"/>
        </w:rPr>
        <w:t>Ухтинского</w:t>
      </w:r>
      <w:proofErr w:type="spellEnd"/>
      <w:r w:rsidRPr="005009F4">
        <w:rPr>
          <w:szCs w:val="28"/>
        </w:rPr>
        <w:t xml:space="preserve"> лесничества в южном, юго-западном и северном направлении по береговой линии озер </w:t>
      </w:r>
      <w:proofErr w:type="spellStart"/>
      <w:r w:rsidRPr="005009F4">
        <w:rPr>
          <w:spacing w:val="-2"/>
          <w:szCs w:val="28"/>
        </w:rPr>
        <w:t>Алаярви</w:t>
      </w:r>
      <w:proofErr w:type="spellEnd"/>
      <w:r w:rsidRPr="005009F4">
        <w:rPr>
          <w:spacing w:val="-2"/>
          <w:szCs w:val="28"/>
        </w:rPr>
        <w:t xml:space="preserve">, Верхнее </w:t>
      </w:r>
      <w:proofErr w:type="spellStart"/>
      <w:r w:rsidRPr="005009F4">
        <w:rPr>
          <w:spacing w:val="-2"/>
          <w:szCs w:val="28"/>
        </w:rPr>
        <w:t>Куйто</w:t>
      </w:r>
      <w:proofErr w:type="spellEnd"/>
      <w:r w:rsidRPr="005009F4">
        <w:rPr>
          <w:spacing w:val="-2"/>
          <w:szCs w:val="28"/>
        </w:rPr>
        <w:t xml:space="preserve"> по южной границе кварталов 153, 152, 151, 150, 149, </w:t>
      </w:r>
      <w:r w:rsidRPr="005009F4">
        <w:rPr>
          <w:spacing w:val="-1"/>
          <w:szCs w:val="28"/>
        </w:rPr>
        <w:t xml:space="preserve">148 </w:t>
      </w:r>
      <w:proofErr w:type="spellStart"/>
      <w:r w:rsidRPr="005009F4">
        <w:rPr>
          <w:spacing w:val="-1"/>
          <w:szCs w:val="28"/>
        </w:rPr>
        <w:t>Ухтинского</w:t>
      </w:r>
      <w:proofErr w:type="spellEnd"/>
      <w:r w:rsidRPr="005009F4">
        <w:rPr>
          <w:spacing w:val="-1"/>
          <w:szCs w:val="28"/>
        </w:rPr>
        <w:t xml:space="preserve"> лесничества 204, 203, 202, 201, 200 </w:t>
      </w:r>
      <w:proofErr w:type="spellStart"/>
      <w:r w:rsidRPr="005009F4">
        <w:rPr>
          <w:spacing w:val="-1"/>
          <w:szCs w:val="28"/>
        </w:rPr>
        <w:t>Войницкого</w:t>
      </w:r>
      <w:proofErr w:type="spellEnd"/>
      <w:r w:rsidRPr="005009F4">
        <w:rPr>
          <w:spacing w:val="-1"/>
          <w:szCs w:val="28"/>
        </w:rPr>
        <w:t xml:space="preserve"> лесничества </w:t>
      </w:r>
      <w:r w:rsidRPr="005009F4">
        <w:rPr>
          <w:szCs w:val="28"/>
        </w:rPr>
        <w:t xml:space="preserve">по материалам лесоустройства </w:t>
      </w:r>
      <w:proofErr w:type="spellStart"/>
      <w:r w:rsidRPr="005009F4">
        <w:rPr>
          <w:szCs w:val="28"/>
        </w:rPr>
        <w:t>Войницкого</w:t>
      </w:r>
      <w:proofErr w:type="spellEnd"/>
      <w:r w:rsidRPr="005009F4">
        <w:rPr>
          <w:szCs w:val="28"/>
        </w:rPr>
        <w:t xml:space="preserve"> участкового лесничества </w:t>
      </w:r>
      <w:proofErr w:type="spellStart"/>
      <w:r w:rsidRPr="005009F4">
        <w:rPr>
          <w:szCs w:val="28"/>
        </w:rPr>
        <w:t>Калевальского</w:t>
      </w:r>
      <w:proofErr w:type="spellEnd"/>
      <w:proofErr w:type="gramEnd"/>
      <w:r w:rsidRPr="005009F4">
        <w:rPr>
          <w:szCs w:val="28"/>
        </w:rPr>
        <w:t xml:space="preserve"> </w:t>
      </w:r>
      <w:proofErr w:type="gramStart"/>
      <w:r w:rsidRPr="005009F4">
        <w:rPr>
          <w:szCs w:val="28"/>
        </w:rPr>
        <w:t xml:space="preserve">центрального лесничества (далее </w:t>
      </w:r>
      <w:r w:rsidR="00507D24">
        <w:rPr>
          <w:szCs w:val="28"/>
        </w:rPr>
        <w:t>–</w:t>
      </w:r>
      <w:r w:rsidRPr="005009F4">
        <w:rPr>
          <w:szCs w:val="28"/>
        </w:rPr>
        <w:t xml:space="preserve"> </w:t>
      </w:r>
      <w:proofErr w:type="spellStart"/>
      <w:r w:rsidRPr="005009F4">
        <w:rPr>
          <w:szCs w:val="28"/>
        </w:rPr>
        <w:t>Войницкое</w:t>
      </w:r>
      <w:proofErr w:type="spellEnd"/>
      <w:r w:rsidRPr="005009F4">
        <w:rPr>
          <w:szCs w:val="28"/>
        </w:rPr>
        <w:t xml:space="preserve"> лесничество) до точки пересечения береговой линии озера Верхнее </w:t>
      </w:r>
      <w:proofErr w:type="spellStart"/>
      <w:r w:rsidRPr="005009F4">
        <w:rPr>
          <w:szCs w:val="28"/>
        </w:rPr>
        <w:t>Куйто</w:t>
      </w:r>
      <w:proofErr w:type="spellEnd"/>
      <w:r w:rsidRPr="005009F4">
        <w:rPr>
          <w:szCs w:val="28"/>
        </w:rPr>
        <w:t xml:space="preserve">, далее в западном направлении по береговой линии озера Верхнее </w:t>
      </w:r>
      <w:proofErr w:type="spellStart"/>
      <w:r w:rsidRPr="005009F4">
        <w:rPr>
          <w:szCs w:val="28"/>
        </w:rPr>
        <w:t>Куйто</w:t>
      </w:r>
      <w:proofErr w:type="spellEnd"/>
      <w:r w:rsidRPr="005009F4">
        <w:rPr>
          <w:szCs w:val="28"/>
        </w:rPr>
        <w:t xml:space="preserve"> до юго-западного угла квартала 200 </w:t>
      </w:r>
      <w:proofErr w:type="spellStart"/>
      <w:r w:rsidRPr="005009F4">
        <w:rPr>
          <w:szCs w:val="28"/>
        </w:rPr>
        <w:t>Войницкого</w:t>
      </w:r>
      <w:proofErr w:type="spellEnd"/>
      <w:r w:rsidRPr="005009F4">
        <w:rPr>
          <w:szCs w:val="28"/>
        </w:rPr>
        <w:t xml:space="preserve"> лесничества, затем на запад по южной границе кварталов 193, 192 </w:t>
      </w:r>
      <w:proofErr w:type="spellStart"/>
      <w:r w:rsidRPr="005009F4">
        <w:rPr>
          <w:szCs w:val="28"/>
        </w:rPr>
        <w:t>Войницкого</w:t>
      </w:r>
      <w:proofErr w:type="spellEnd"/>
      <w:r w:rsidRPr="005009F4">
        <w:rPr>
          <w:szCs w:val="28"/>
        </w:rPr>
        <w:t xml:space="preserve"> лесничества до точки пересечения с грунтовой дорогой Вокнаволок </w:t>
      </w:r>
      <w:r w:rsidR="00507D24">
        <w:rPr>
          <w:szCs w:val="28"/>
        </w:rPr>
        <w:t>–</w:t>
      </w:r>
      <w:r w:rsidRPr="005009F4">
        <w:rPr>
          <w:szCs w:val="28"/>
        </w:rPr>
        <w:t xml:space="preserve"> Войница в точк</w:t>
      </w:r>
      <w:r w:rsidR="00C72A46">
        <w:rPr>
          <w:szCs w:val="28"/>
        </w:rPr>
        <w:t>е</w:t>
      </w:r>
      <w:r w:rsidRPr="005009F4">
        <w:rPr>
          <w:szCs w:val="28"/>
        </w:rPr>
        <w:t xml:space="preserve"> с координатами 65°06'34.81" северной широты 030°24</w:t>
      </w:r>
      <w:proofErr w:type="gramEnd"/>
      <w:r w:rsidRPr="005009F4">
        <w:rPr>
          <w:szCs w:val="28"/>
        </w:rPr>
        <w:t>'27.48" восточной долготы;</w:t>
      </w:r>
    </w:p>
    <w:p w:rsidR="00BE39F5" w:rsidRPr="005009F4" w:rsidRDefault="00BE39F5" w:rsidP="00D5148C">
      <w:pPr>
        <w:tabs>
          <w:tab w:val="left" w:pos="851"/>
        </w:tabs>
        <w:ind w:firstLine="851"/>
        <w:jc w:val="both"/>
        <w:rPr>
          <w:szCs w:val="28"/>
        </w:rPr>
      </w:pPr>
      <w:proofErr w:type="gramStart"/>
      <w:r w:rsidRPr="005009F4">
        <w:rPr>
          <w:szCs w:val="28"/>
        </w:rPr>
        <w:t>западная граница</w:t>
      </w:r>
      <w:r w:rsidR="00C72A46">
        <w:rPr>
          <w:szCs w:val="28"/>
        </w:rPr>
        <w:t>:</w:t>
      </w:r>
      <w:r w:rsidRPr="005009F4">
        <w:rPr>
          <w:szCs w:val="28"/>
        </w:rPr>
        <w:t xml:space="preserve"> от точки пересечения южной границы квартала 192 </w:t>
      </w:r>
      <w:proofErr w:type="spellStart"/>
      <w:r w:rsidRPr="005009F4">
        <w:rPr>
          <w:szCs w:val="28"/>
        </w:rPr>
        <w:t>Войницкого</w:t>
      </w:r>
      <w:proofErr w:type="spellEnd"/>
      <w:r w:rsidRPr="005009F4">
        <w:rPr>
          <w:szCs w:val="28"/>
        </w:rPr>
        <w:t xml:space="preserve"> лесничества и грунтовой дороги Вокнаволок </w:t>
      </w:r>
      <w:r w:rsidR="00507D24">
        <w:rPr>
          <w:szCs w:val="28"/>
        </w:rPr>
        <w:t>–</w:t>
      </w:r>
      <w:r w:rsidRPr="005009F4">
        <w:rPr>
          <w:szCs w:val="28"/>
        </w:rPr>
        <w:t xml:space="preserve"> Войница в северном направлении до точки пересечения с административной границей поселка Войница, далее с юга на север по восточной стороне административной границы поселка Войница до точки пересечения с автомобильной дорогой В6К-3 Войница </w:t>
      </w:r>
      <w:r w:rsidR="00507D24">
        <w:rPr>
          <w:szCs w:val="28"/>
        </w:rPr>
        <w:t>–</w:t>
      </w:r>
      <w:r w:rsidRPr="005009F4">
        <w:rPr>
          <w:szCs w:val="28"/>
        </w:rPr>
        <w:t xml:space="preserve"> Калевала, затем по этой дороге в северо-восточном и восточном направлении до точки </w:t>
      </w:r>
      <w:r w:rsidRPr="005009F4">
        <w:rPr>
          <w:spacing w:val="-1"/>
          <w:szCs w:val="28"/>
        </w:rPr>
        <w:t>пересечения</w:t>
      </w:r>
      <w:proofErr w:type="gramEnd"/>
      <w:r w:rsidRPr="005009F4">
        <w:rPr>
          <w:spacing w:val="-1"/>
          <w:szCs w:val="28"/>
        </w:rPr>
        <w:t xml:space="preserve"> </w:t>
      </w:r>
      <w:proofErr w:type="gramStart"/>
      <w:r w:rsidRPr="005009F4">
        <w:rPr>
          <w:spacing w:val="-1"/>
          <w:szCs w:val="28"/>
        </w:rPr>
        <w:t xml:space="preserve">с северной границей квартала 80 </w:t>
      </w:r>
      <w:proofErr w:type="spellStart"/>
      <w:r w:rsidRPr="005009F4">
        <w:rPr>
          <w:spacing w:val="-1"/>
          <w:szCs w:val="28"/>
        </w:rPr>
        <w:t>Ухтинского</w:t>
      </w:r>
      <w:proofErr w:type="spellEnd"/>
      <w:r w:rsidRPr="005009F4">
        <w:rPr>
          <w:spacing w:val="-1"/>
          <w:szCs w:val="28"/>
        </w:rPr>
        <w:t xml:space="preserve"> лесничества, далее на восток по северной границе квартала 80 </w:t>
      </w:r>
      <w:proofErr w:type="spellStart"/>
      <w:r w:rsidRPr="005009F4">
        <w:rPr>
          <w:spacing w:val="-1"/>
          <w:szCs w:val="28"/>
        </w:rPr>
        <w:t>Ухтинского</w:t>
      </w:r>
      <w:proofErr w:type="spellEnd"/>
      <w:r w:rsidRPr="005009F4">
        <w:rPr>
          <w:spacing w:val="-1"/>
          <w:szCs w:val="28"/>
        </w:rPr>
        <w:t xml:space="preserve"> лесничества до точки </w:t>
      </w:r>
      <w:r w:rsidRPr="005009F4">
        <w:rPr>
          <w:szCs w:val="28"/>
        </w:rPr>
        <w:t xml:space="preserve">пересечения с западной границей квартала 65 </w:t>
      </w:r>
      <w:proofErr w:type="spellStart"/>
      <w:r w:rsidRPr="005009F4">
        <w:rPr>
          <w:szCs w:val="28"/>
        </w:rPr>
        <w:t>Ухтинского</w:t>
      </w:r>
      <w:proofErr w:type="spellEnd"/>
      <w:r w:rsidRPr="005009F4">
        <w:rPr>
          <w:szCs w:val="28"/>
        </w:rPr>
        <w:t xml:space="preserve"> лесничества, затем в северном направлении по западной границе кварталов 65, 49, 33 </w:t>
      </w:r>
      <w:proofErr w:type="spellStart"/>
      <w:r w:rsidRPr="005009F4">
        <w:rPr>
          <w:szCs w:val="28"/>
        </w:rPr>
        <w:t>Ухтинского</w:t>
      </w:r>
      <w:proofErr w:type="spellEnd"/>
      <w:r w:rsidRPr="005009F4">
        <w:rPr>
          <w:szCs w:val="28"/>
        </w:rPr>
        <w:t xml:space="preserve"> лесничества до точки пересечения с грунтовой дорогой Калевала </w:t>
      </w:r>
      <w:r w:rsidR="00507D24">
        <w:rPr>
          <w:szCs w:val="28"/>
        </w:rPr>
        <w:t>–</w:t>
      </w:r>
      <w:r w:rsidRPr="005009F4">
        <w:rPr>
          <w:szCs w:val="28"/>
        </w:rPr>
        <w:t xml:space="preserve"> </w:t>
      </w:r>
      <w:proofErr w:type="spellStart"/>
      <w:r w:rsidRPr="005009F4">
        <w:rPr>
          <w:szCs w:val="28"/>
        </w:rPr>
        <w:t>Мальвиайнен</w:t>
      </w:r>
      <w:proofErr w:type="spellEnd"/>
      <w:r w:rsidRPr="005009F4">
        <w:rPr>
          <w:szCs w:val="28"/>
        </w:rPr>
        <w:t xml:space="preserve">, </w:t>
      </w:r>
      <w:r w:rsidRPr="005009F4">
        <w:rPr>
          <w:szCs w:val="28"/>
        </w:rPr>
        <w:lastRenderedPageBreak/>
        <w:t xml:space="preserve">далее в северо-западном направлении до точки пересечения с ручьем, соединяющим озера </w:t>
      </w:r>
      <w:proofErr w:type="spellStart"/>
      <w:r w:rsidRPr="005009F4">
        <w:rPr>
          <w:szCs w:val="28"/>
        </w:rPr>
        <w:t>Охтанъярви</w:t>
      </w:r>
      <w:proofErr w:type="spellEnd"/>
      <w:proofErr w:type="gramEnd"/>
      <w:r w:rsidRPr="005009F4">
        <w:rPr>
          <w:szCs w:val="28"/>
        </w:rPr>
        <w:t xml:space="preserve"> </w:t>
      </w:r>
      <w:proofErr w:type="gramStart"/>
      <w:r w:rsidRPr="005009F4">
        <w:rPr>
          <w:szCs w:val="28"/>
        </w:rPr>
        <w:t xml:space="preserve">и </w:t>
      </w:r>
      <w:proofErr w:type="spellStart"/>
      <w:r w:rsidRPr="005009F4">
        <w:rPr>
          <w:szCs w:val="28"/>
        </w:rPr>
        <w:t>Каллиоярви</w:t>
      </w:r>
      <w:proofErr w:type="spellEnd"/>
      <w:r w:rsidRPr="005009F4">
        <w:rPr>
          <w:szCs w:val="28"/>
        </w:rPr>
        <w:t xml:space="preserve"> в точк</w:t>
      </w:r>
      <w:r w:rsidR="00B059A2">
        <w:rPr>
          <w:szCs w:val="28"/>
        </w:rPr>
        <w:t>е</w:t>
      </w:r>
      <w:r w:rsidRPr="005009F4">
        <w:rPr>
          <w:szCs w:val="28"/>
        </w:rPr>
        <w:t xml:space="preserve"> с координатами 65°28'19.52" северной широты 030°52'26.18" восточной </w:t>
      </w:r>
      <w:r w:rsidRPr="005009F4">
        <w:rPr>
          <w:spacing w:val="-1"/>
          <w:szCs w:val="28"/>
        </w:rPr>
        <w:t xml:space="preserve">долготы, затем вверх по этому ручью до береговой линии озера </w:t>
      </w:r>
      <w:proofErr w:type="spellStart"/>
      <w:r w:rsidRPr="005009F4">
        <w:rPr>
          <w:spacing w:val="-1"/>
          <w:szCs w:val="28"/>
        </w:rPr>
        <w:t>Охтанъярви</w:t>
      </w:r>
      <w:proofErr w:type="spellEnd"/>
      <w:r w:rsidRPr="005009F4">
        <w:rPr>
          <w:spacing w:val="-1"/>
          <w:szCs w:val="28"/>
        </w:rPr>
        <w:t xml:space="preserve">, </w:t>
      </w:r>
      <w:r w:rsidRPr="005009F4">
        <w:rPr>
          <w:szCs w:val="28"/>
        </w:rPr>
        <w:t xml:space="preserve">затем с юга на север по восточному берегу озера </w:t>
      </w:r>
      <w:proofErr w:type="spellStart"/>
      <w:r w:rsidRPr="005009F4">
        <w:rPr>
          <w:szCs w:val="28"/>
        </w:rPr>
        <w:t>Охтанъярви</w:t>
      </w:r>
      <w:proofErr w:type="spellEnd"/>
      <w:r w:rsidRPr="005009F4">
        <w:rPr>
          <w:szCs w:val="28"/>
        </w:rPr>
        <w:t xml:space="preserve"> до устья реки Нива, далее вверх по течению по левому берегу реки Нива до истока реки в озере </w:t>
      </w:r>
      <w:proofErr w:type="spellStart"/>
      <w:r w:rsidRPr="005009F4">
        <w:rPr>
          <w:szCs w:val="28"/>
        </w:rPr>
        <w:t>Пистаярви</w:t>
      </w:r>
      <w:proofErr w:type="spellEnd"/>
      <w:r w:rsidRPr="005009F4">
        <w:rPr>
          <w:szCs w:val="28"/>
        </w:rPr>
        <w:t>, затем с юга на север</w:t>
      </w:r>
      <w:proofErr w:type="gramEnd"/>
      <w:r w:rsidRPr="005009F4">
        <w:rPr>
          <w:szCs w:val="28"/>
        </w:rPr>
        <w:t xml:space="preserve"> по северному берегу озера </w:t>
      </w:r>
      <w:proofErr w:type="spellStart"/>
      <w:r w:rsidRPr="005009F4">
        <w:rPr>
          <w:szCs w:val="28"/>
        </w:rPr>
        <w:t>Пистаярви</w:t>
      </w:r>
      <w:proofErr w:type="spellEnd"/>
      <w:r w:rsidRPr="005009F4">
        <w:rPr>
          <w:szCs w:val="28"/>
        </w:rPr>
        <w:t xml:space="preserve"> до точки пересечения с северной границей квартала 101 </w:t>
      </w:r>
      <w:proofErr w:type="spellStart"/>
      <w:r w:rsidRPr="005009F4">
        <w:rPr>
          <w:szCs w:val="28"/>
        </w:rPr>
        <w:t>Тихтозерского</w:t>
      </w:r>
      <w:proofErr w:type="spellEnd"/>
      <w:r w:rsidRPr="005009F4">
        <w:rPr>
          <w:szCs w:val="28"/>
        </w:rPr>
        <w:t xml:space="preserve"> лесничества.</w:t>
      </w:r>
    </w:p>
    <w:p w:rsidR="00BE39F5" w:rsidRDefault="00BE39F5" w:rsidP="00D5148C">
      <w:pPr>
        <w:pStyle w:val="ad"/>
        <w:ind w:firstLine="851"/>
        <w:jc w:val="both"/>
        <w:rPr>
          <w:rFonts w:eastAsiaTheme="minorHAnsi"/>
          <w:sz w:val="26"/>
          <w:szCs w:val="26"/>
        </w:rPr>
      </w:pPr>
    </w:p>
    <w:p w:rsidR="00BE39F5" w:rsidRDefault="00BE39F5" w:rsidP="00D5148C">
      <w:pPr>
        <w:pStyle w:val="ad"/>
        <w:ind w:left="0" w:firstLine="851"/>
        <w:jc w:val="both"/>
        <w:rPr>
          <w:sz w:val="26"/>
          <w:szCs w:val="26"/>
        </w:rPr>
      </w:pPr>
    </w:p>
    <w:p w:rsidR="00EC1D45" w:rsidRDefault="00EC1D45" w:rsidP="00D5148C">
      <w:pPr>
        <w:pStyle w:val="Style6"/>
        <w:widowControl/>
        <w:spacing w:line="322" w:lineRule="exact"/>
        <w:ind w:firstLine="851"/>
        <w:jc w:val="right"/>
        <w:rPr>
          <w:rStyle w:val="FontStyle13"/>
          <w:b w:val="0"/>
          <w:szCs w:val="28"/>
        </w:rPr>
      </w:pPr>
    </w:p>
    <w:p w:rsidR="00EC1D45" w:rsidRPr="003F066A" w:rsidRDefault="00B20178" w:rsidP="00D5148C">
      <w:pPr>
        <w:pStyle w:val="Style6"/>
        <w:widowControl/>
        <w:spacing w:line="322" w:lineRule="exact"/>
        <w:ind w:left="284" w:firstLine="851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5D4365" w:rsidRDefault="00EC1D45" w:rsidP="00D5148C">
      <w:pPr>
        <w:pStyle w:val="Style6"/>
        <w:widowControl/>
        <w:spacing w:line="322" w:lineRule="exact"/>
        <w:ind w:firstLine="851"/>
        <w:jc w:val="both"/>
        <w:rPr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</w:t>
      </w:r>
      <w:r w:rsidR="00C72A46">
        <w:rPr>
          <w:sz w:val="28"/>
          <w:szCs w:val="28"/>
        </w:rPr>
        <w:t xml:space="preserve">       </w:t>
      </w:r>
      <w:r w:rsidRPr="003F066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5D4365" w:rsidRDefault="005D4365" w:rsidP="00D5148C">
      <w:pPr>
        <w:ind w:firstLine="851"/>
        <w:rPr>
          <w:szCs w:val="28"/>
        </w:rPr>
      </w:pPr>
    </w:p>
    <w:p w:rsidR="0041540D" w:rsidRDefault="0041540D" w:rsidP="00D5148C">
      <w:pPr>
        <w:ind w:firstLine="851"/>
        <w:rPr>
          <w:szCs w:val="28"/>
        </w:rPr>
      </w:pPr>
    </w:p>
    <w:p w:rsidR="0041540D" w:rsidRDefault="0041540D" w:rsidP="005D4365">
      <w:pPr>
        <w:rPr>
          <w:szCs w:val="28"/>
        </w:rPr>
      </w:pPr>
    </w:p>
    <w:p w:rsidR="00EC1D45" w:rsidRDefault="00EC1D45" w:rsidP="00BE39F5">
      <w:pPr>
        <w:tabs>
          <w:tab w:val="left" w:pos="720"/>
          <w:tab w:val="left" w:pos="3510"/>
        </w:tabs>
        <w:ind w:firstLine="4395"/>
        <w:outlineLvl w:val="0"/>
        <w:rPr>
          <w:rStyle w:val="FontStyle13"/>
          <w:b w:val="0"/>
          <w:szCs w:val="28"/>
        </w:rPr>
      </w:pPr>
    </w:p>
    <w:sectPr w:rsidR="00EC1D45" w:rsidSect="00D5148C">
      <w:headerReference w:type="default" r:id="rId9"/>
      <w:pgSz w:w="11906" w:h="16838"/>
      <w:pgMar w:top="851" w:right="851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9C052E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F60C32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8A387A"/>
    <w:multiLevelType w:val="hybridMultilevel"/>
    <w:tmpl w:val="4C12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6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5"/>
  </w:num>
  <w:num w:numId="26">
    <w:abstractNumId w:val="1"/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1C23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A4CE9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D3B90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1540D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009F4"/>
    <w:rsid w:val="00507D24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C052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059A2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2A31"/>
    <w:rsid w:val="00B74F90"/>
    <w:rsid w:val="00B869F9"/>
    <w:rsid w:val="00B86ED4"/>
    <w:rsid w:val="00B901D8"/>
    <w:rsid w:val="00B96C54"/>
    <w:rsid w:val="00BA1074"/>
    <w:rsid w:val="00BA330E"/>
    <w:rsid w:val="00BA41BC"/>
    <w:rsid w:val="00BA52E2"/>
    <w:rsid w:val="00BB2941"/>
    <w:rsid w:val="00BB5536"/>
    <w:rsid w:val="00BC0019"/>
    <w:rsid w:val="00BC39E2"/>
    <w:rsid w:val="00BD2EB2"/>
    <w:rsid w:val="00BE39F5"/>
    <w:rsid w:val="00C0029F"/>
    <w:rsid w:val="00C03D36"/>
    <w:rsid w:val="00C24172"/>
    <w:rsid w:val="00C24B41"/>
    <w:rsid w:val="00C26937"/>
    <w:rsid w:val="00C311EB"/>
    <w:rsid w:val="00C36D7A"/>
    <w:rsid w:val="00C53469"/>
    <w:rsid w:val="00C72A4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5148C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0C32"/>
    <w:rsid w:val="00F642F2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9A27-F630-4D71-AB8C-2EE8BE4C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2019-09-24T08:24:00Z</cp:lastPrinted>
  <dcterms:created xsi:type="dcterms:W3CDTF">2019-09-17T06:13:00Z</dcterms:created>
  <dcterms:modified xsi:type="dcterms:W3CDTF">2019-09-24T08:24:00Z</dcterms:modified>
</cp:coreProperties>
</file>