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0A7" w:rsidRPr="000360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CB3160" w:rsidRDefault="00CB316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0477">
      <w:pPr>
        <w:spacing w:before="240"/>
        <w:ind w:left="-142"/>
        <w:jc w:val="center"/>
      </w:pPr>
      <w:r>
        <w:t>от</w:t>
      </w:r>
      <w:r w:rsidR="00380477">
        <w:t xml:space="preserve"> 17 октября 2019 года № 391-П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64EA6" w:rsidRPr="00B64EA6" w:rsidRDefault="00B64EA6" w:rsidP="00B64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B64EA6" w:rsidRPr="00B64EA6" w:rsidRDefault="00B64EA6" w:rsidP="00B64E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Республики Карелия от 8 февраля 2017 года № 50-П  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B64EA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EA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b/>
          <w:sz w:val="28"/>
          <w:szCs w:val="28"/>
        </w:rPr>
        <w:t>т</w:t>
      </w:r>
      <w:r w:rsidRPr="00B64EA6">
        <w:rPr>
          <w:rFonts w:ascii="Times New Roman" w:hAnsi="Times New Roman" w:cs="Times New Roman"/>
          <w:sz w:val="28"/>
          <w:szCs w:val="28"/>
        </w:rPr>
        <w:t>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A6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882D06">
        <w:rPr>
          <w:rFonts w:ascii="Times New Roman" w:hAnsi="Times New Roman" w:cs="Times New Roman"/>
          <w:sz w:val="28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 w:rsidRPr="00B64EA6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882D06">
        <w:rPr>
          <w:rFonts w:ascii="Times New Roman" w:hAnsi="Times New Roman" w:cs="Times New Roman"/>
          <w:sz w:val="28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ст. 680; № 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 xml:space="preserve">8,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4EA6">
        <w:rPr>
          <w:rFonts w:ascii="Times New Roman" w:hAnsi="Times New Roman" w:cs="Times New Roman"/>
          <w:sz w:val="28"/>
          <w:szCs w:val="28"/>
        </w:rPr>
        <w:t xml:space="preserve">ст. 1528; № 9, ст. 1787; № 11, ст. 2168, 2188; № 12, ст. 2445; 2018, № 1, ст. 48;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4EA6">
        <w:rPr>
          <w:rFonts w:ascii="Times New Roman" w:hAnsi="Times New Roman" w:cs="Times New Roman"/>
          <w:sz w:val="28"/>
          <w:szCs w:val="28"/>
        </w:rPr>
        <w:t xml:space="preserve">№ 4, ст. 750; № 5, ст. 1009; № 6, ст. 1254; № 9, ст. 1865; № 10, ст. 2080; № 11,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EA6">
        <w:rPr>
          <w:rFonts w:ascii="Times New Roman" w:hAnsi="Times New Roman" w:cs="Times New Roman"/>
          <w:sz w:val="28"/>
          <w:szCs w:val="28"/>
        </w:rPr>
        <w:t>ст. 2338; Официальный интернет-портал правовой информации (</w:t>
      </w:r>
      <w:r w:rsidRPr="00B64EA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4E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EA6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EA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E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>), 5 февраля 2019 года, № 1000201902050006; 21 февраля 2019 года, № 1000201902210002;</w:t>
      </w:r>
      <w:proofErr w:type="gram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 xml:space="preserve">19 апреля 2019 года, № 1000201904190002;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4EA6">
        <w:rPr>
          <w:rFonts w:ascii="Times New Roman" w:hAnsi="Times New Roman" w:cs="Times New Roman"/>
          <w:sz w:val="28"/>
          <w:szCs w:val="28"/>
        </w:rPr>
        <w:t xml:space="preserve">28 мая 2019 года, № 1000201905280001; 31 мая 2019 года,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4EA6">
        <w:rPr>
          <w:rFonts w:ascii="Times New Roman" w:hAnsi="Times New Roman" w:cs="Times New Roman"/>
          <w:sz w:val="28"/>
          <w:szCs w:val="28"/>
        </w:rPr>
        <w:t xml:space="preserve">№ 1000201905310002; 7 июня 2019 года, № 1000201906070004; 26 июня </w:t>
      </w:r>
      <w:r w:rsidR="00380477">
        <w:rPr>
          <w:rFonts w:ascii="Times New Roman" w:hAnsi="Times New Roman" w:cs="Times New Roman"/>
          <w:sz w:val="28"/>
          <w:szCs w:val="28"/>
        </w:rPr>
        <w:br/>
      </w:r>
      <w:r w:rsidRPr="00B64EA6">
        <w:rPr>
          <w:rFonts w:ascii="Times New Roman" w:hAnsi="Times New Roman" w:cs="Times New Roman"/>
          <w:sz w:val="28"/>
          <w:szCs w:val="28"/>
        </w:rPr>
        <w:t xml:space="preserve">2019 года, № 1000201906260002; 5 июля 2019 года, № 1000201907050003; 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4EA6">
        <w:rPr>
          <w:rFonts w:ascii="Times New Roman" w:hAnsi="Times New Roman" w:cs="Times New Roman"/>
          <w:sz w:val="28"/>
          <w:szCs w:val="28"/>
        </w:rPr>
        <w:t>12 сентября 2019 года, № 1000201909120001), следующие изменения:</w:t>
      </w:r>
      <w:proofErr w:type="gramEnd"/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lastRenderedPageBreak/>
        <w:t>1) в пункте 2: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A6">
        <w:rPr>
          <w:rFonts w:ascii="Times New Roman" w:hAnsi="Times New Roman" w:cs="Times New Roman"/>
          <w:sz w:val="28"/>
          <w:szCs w:val="28"/>
        </w:rPr>
        <w:t>абзац первый дополнить словами «, обеспечивающие достижение целей, показателей и результатов Государственной программы»;</w:t>
      </w:r>
      <w:proofErr w:type="gramEnd"/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дополнить подпунктом 25 следующего содержания: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«25) субсидию открытому акционерному обществу «Совхоз «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Толвуйский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>» на приобретение кормов и молодняка крупного рогатого скота молочного направления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2) в пункте 3 слова «</w:t>
      </w:r>
      <w:r w:rsidR="00CB3160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B64EA6">
        <w:rPr>
          <w:rFonts w:ascii="Times New Roman" w:hAnsi="Times New Roman" w:cs="Times New Roman"/>
          <w:sz w:val="28"/>
          <w:szCs w:val="28"/>
        </w:rPr>
        <w:t>предоставляемой на цель, установленную подпунктом 24» заменить словами «</w:t>
      </w:r>
      <w:r w:rsidR="00CB3160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B64EA6">
        <w:rPr>
          <w:rFonts w:ascii="Times New Roman" w:hAnsi="Times New Roman" w:cs="Times New Roman"/>
          <w:sz w:val="28"/>
          <w:szCs w:val="28"/>
        </w:rPr>
        <w:t>предоставляем</w:t>
      </w:r>
      <w:r w:rsidR="00CB3160">
        <w:rPr>
          <w:rFonts w:ascii="Times New Roman" w:hAnsi="Times New Roman" w:cs="Times New Roman"/>
          <w:sz w:val="28"/>
          <w:szCs w:val="28"/>
        </w:rPr>
        <w:t>ых</w:t>
      </w:r>
      <w:r w:rsidRPr="00B64EA6">
        <w:rPr>
          <w:rFonts w:ascii="Times New Roman" w:hAnsi="Times New Roman" w:cs="Times New Roman"/>
          <w:sz w:val="28"/>
          <w:szCs w:val="28"/>
        </w:rPr>
        <w:t xml:space="preserve"> на цели, установленные подпунктами 24, 25»;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3) в абзаце втором пункта 7 слова «на цель, установленную подпунктом 24» заменить словами «на цели, установленные подпунктами 24, 25»; 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4) в подпункте 2 пункта 8 слово «банкротства» заменить словами «в отношении их не введена процедура банкротства, </w:t>
      </w:r>
      <w:r w:rsidR="00CB3160">
        <w:rPr>
          <w:rFonts w:ascii="Times New Roman" w:hAnsi="Times New Roman" w:cs="Times New Roman"/>
          <w:sz w:val="28"/>
          <w:szCs w:val="28"/>
        </w:rPr>
        <w:t xml:space="preserve">их </w:t>
      </w:r>
      <w:r w:rsidRPr="00B64EA6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Федерации»;</w:t>
      </w:r>
    </w:p>
    <w:p w:rsid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5) в абзаце втором пункта 10 слова «показателей результативности предоставления субсидий» заменить словами «результатов предоставления субсидий и показателей, необходимых для достижения результатов предоставления субсидий»; </w:t>
      </w:r>
    </w:p>
    <w:p w:rsidR="00CB3160" w:rsidRDefault="00CB3160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4EA6" w:rsidRPr="00B64E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4EA6" w:rsidRPr="00B64EA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4EA6" w:rsidRPr="00B64EA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E3E" w:rsidRPr="00B64EA6" w:rsidRDefault="00585E3E" w:rsidP="00585E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11 после слов «законом о бюджете» дополнить словами «Республики Карелия»; 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дополнить подпунктом 12 следующего содержания: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A6">
        <w:rPr>
          <w:rFonts w:ascii="Times New Roman" w:hAnsi="Times New Roman" w:cs="Times New Roman"/>
          <w:sz w:val="28"/>
          <w:szCs w:val="28"/>
        </w:rPr>
        <w:t>«12) субсидия открытому акционерному обществу «Совхоз «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Толвуйский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» на приобретение кормов и молодняка крупного рогатого скота молочного направления предоставляется на финансовое обеспечение затрат на приобретение в текущем финансовом году силоса, сенажа, жома, жмыха, шрота, комбикормов, минерально-витаминных добавок, молодняка крупного рогатого скота молочного направления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айрширской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породы (не менее 30 голов) при условии сохранения поголовья дойного стада коров по состоянию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64EA6">
        <w:rPr>
          <w:rFonts w:ascii="Times New Roman" w:hAnsi="Times New Roman" w:cs="Times New Roman"/>
          <w:sz w:val="28"/>
          <w:szCs w:val="28"/>
        </w:rPr>
        <w:t>на 1 января</w:t>
      </w:r>
      <w:proofErr w:type="gramEnd"/>
      <w:r w:rsidRPr="00B64EA6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 не ниже показателей по состоянию </w:t>
      </w:r>
      <w:r w:rsidR="00DE7F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4EA6">
        <w:rPr>
          <w:rFonts w:ascii="Times New Roman" w:hAnsi="Times New Roman" w:cs="Times New Roman"/>
          <w:sz w:val="28"/>
          <w:szCs w:val="28"/>
        </w:rPr>
        <w:t>на 1 января текущего финансового года.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Размер субсидии устанавливается законом о бюджете</w:t>
      </w:r>
      <w:r w:rsidR="00CB3160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Pr="00B64EA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и не может превышать фактически осуществленны</w:t>
      </w:r>
      <w:r w:rsidR="00CB3160">
        <w:rPr>
          <w:rFonts w:ascii="Times New Roman" w:hAnsi="Times New Roman" w:cs="Times New Roman"/>
          <w:sz w:val="28"/>
          <w:szCs w:val="28"/>
        </w:rPr>
        <w:t>х</w:t>
      </w:r>
      <w:r w:rsidRPr="00B64EA6">
        <w:rPr>
          <w:rFonts w:ascii="Times New Roman" w:hAnsi="Times New Roman" w:cs="Times New Roman"/>
          <w:sz w:val="28"/>
          <w:szCs w:val="28"/>
        </w:rPr>
        <w:t xml:space="preserve"> затрат, указанны</w:t>
      </w:r>
      <w:r w:rsidR="00CB3160">
        <w:rPr>
          <w:rFonts w:ascii="Times New Roman" w:hAnsi="Times New Roman" w:cs="Times New Roman"/>
          <w:sz w:val="28"/>
          <w:szCs w:val="28"/>
        </w:rPr>
        <w:t>х</w:t>
      </w:r>
      <w:r w:rsidRPr="00B64EA6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подпункта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B64EA6" w:rsidRPr="00B64EA6" w:rsidRDefault="00CB3160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EA6" w:rsidRPr="00B64EA6">
        <w:rPr>
          <w:rFonts w:ascii="Times New Roman" w:hAnsi="Times New Roman" w:cs="Times New Roman"/>
          <w:sz w:val="28"/>
          <w:szCs w:val="28"/>
        </w:rPr>
        <w:t>) пункт 16.1 изложить в следующей редакции: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szCs w:val="28"/>
        </w:rPr>
        <w:t xml:space="preserve">«16.1. </w:t>
      </w:r>
      <w:proofErr w:type="gramStart"/>
      <w:r w:rsidRPr="00B64EA6">
        <w:rPr>
          <w:rFonts w:eastAsia="Calibri"/>
          <w:szCs w:val="28"/>
        </w:rPr>
        <w:t>Субсидия на реализацию мероприятий по возмещению части затрат на уплату процентов по инвестиционным кредитам (займам) в агропромышленном комплексе предоставляется на возмещение части затрат на уплату процентов по инвестиционным кредитам, полученным при заключении инвестиционных кредитных договоров в российских кредитных организациях и государственной корпорации</w:t>
      </w:r>
      <w:r w:rsidR="00DE7F81">
        <w:rPr>
          <w:rFonts w:eastAsia="Calibri"/>
          <w:szCs w:val="28"/>
        </w:rPr>
        <w:t xml:space="preserve"> «</w:t>
      </w:r>
      <w:r w:rsidRPr="00B64EA6">
        <w:rPr>
          <w:rFonts w:eastAsia="Calibri"/>
          <w:szCs w:val="28"/>
        </w:rPr>
        <w:t xml:space="preserve">Банк развития и внешнеэкономической </w:t>
      </w:r>
      <w:r w:rsidRPr="00B64EA6">
        <w:rPr>
          <w:rFonts w:eastAsia="Calibri"/>
          <w:szCs w:val="28"/>
        </w:rPr>
        <w:lastRenderedPageBreak/>
        <w:t>деятельности (Внешэкономбанк)</w:t>
      </w:r>
      <w:r w:rsidR="00DE7F81">
        <w:rPr>
          <w:rFonts w:eastAsia="Calibri"/>
          <w:szCs w:val="28"/>
        </w:rPr>
        <w:t>»</w:t>
      </w:r>
      <w:r w:rsidRPr="00B64EA6">
        <w:rPr>
          <w:rFonts w:eastAsia="Calibri"/>
          <w:szCs w:val="28"/>
        </w:rPr>
        <w:t>, и займам, полученным при заключении договоров займа в сельскохозяйственных кредитных потребительских кооперативах</w:t>
      </w:r>
      <w:proofErr w:type="gramEnd"/>
      <w:r w:rsidRPr="00B64EA6">
        <w:rPr>
          <w:rFonts w:eastAsia="Calibri"/>
          <w:szCs w:val="28"/>
        </w:rPr>
        <w:t xml:space="preserve">. </w:t>
      </w:r>
      <w:proofErr w:type="gramStart"/>
      <w:r w:rsidRPr="00B64EA6">
        <w:rPr>
          <w:rFonts w:eastAsia="Calibri"/>
          <w:szCs w:val="28"/>
        </w:rPr>
        <w:t xml:space="preserve">Субсидия предоставляется на возмещение части затрат по кредитным договорам (договорам займа), заключенным на реализацию инвестиционных проектов, отобранных до 31 декабря 2016 года включительно, </w:t>
      </w:r>
      <w:r w:rsidRPr="00B64EA6">
        <w:rPr>
          <w:szCs w:val="28"/>
        </w:rPr>
        <w:t xml:space="preserve">а также инвестиционных проектов, реализация которых начата ранее 2010 года и которые не проходили процедуру отбора в соответствии с абзацем одиннадцатым подпункта 5 настоящего пункта, </w:t>
      </w:r>
      <w:r w:rsidRPr="00B64EA6">
        <w:rPr>
          <w:rFonts w:eastAsia="Calibri"/>
          <w:szCs w:val="28"/>
        </w:rPr>
        <w:t>до дня полного погашения обязательств заемщика в соответствии с кредитным договором (договором</w:t>
      </w:r>
      <w:proofErr w:type="gramEnd"/>
      <w:r w:rsidRPr="00B64EA6">
        <w:rPr>
          <w:rFonts w:eastAsia="Calibri"/>
          <w:szCs w:val="28"/>
        </w:rPr>
        <w:t xml:space="preserve"> займа).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Субсидии предоставляются: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bookmarkStart w:id="0" w:name="Par2"/>
      <w:bookmarkEnd w:id="0"/>
      <w:r w:rsidRPr="00B64EA6">
        <w:rPr>
          <w:rFonts w:eastAsia="Calibri"/>
          <w:szCs w:val="28"/>
        </w:rPr>
        <w:t xml:space="preserve">1) по кредитам (займам), полученным:  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4EA6">
        <w:rPr>
          <w:rFonts w:eastAsia="Calibri"/>
          <w:szCs w:val="28"/>
        </w:rPr>
        <w:t>сельскохозяйственными товаропроизводителями, за исключением граждан, ведущих личное подсобное хозяйство, по кредитным договорам (договорам займа), заключенным с 1 января 2008 года по 31 декабря 2012 года включительно на срок до 10 лет, и по кредитным договорам (договорам займа), заключенным с 1 января 2008 года по 31 декабря 2012 года включительно, полученным на развитие мясного и (или) молочного скотоводства, на срок до</w:t>
      </w:r>
      <w:proofErr w:type="gramEnd"/>
      <w:r w:rsidRPr="00B64EA6">
        <w:rPr>
          <w:rFonts w:eastAsia="Calibri"/>
          <w:szCs w:val="28"/>
        </w:rPr>
        <w:t xml:space="preserve"> 15 лет, </w:t>
      </w:r>
      <w:r w:rsidR="00882D06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 xml:space="preserve">организациями независимо от их организационно-правовой формы, осуществляющими разведение одомашненных видов и пород рыб, по кредитным договорам (договорам займа), заключенным с 1 января 2012 года по 31 декабря 2012 года включительно на срок до 8 лет, </w:t>
      </w:r>
      <w:r w:rsidR="00DE7F81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на строительство, реконструкцию и модернизацию комплексов (ферм) по разведению одомашненных видов и пород рыб;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4EA6">
        <w:rPr>
          <w:rFonts w:eastAsia="Calibri"/>
          <w:szCs w:val="28"/>
        </w:rPr>
        <w:t xml:space="preserve">сельскохозяйственными товаропроизводителями, за исключением граждан, ведущих личное подсобное хозяйство,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года по 31 декабря 2012 года включительно на срок до 15 лет, </w:t>
      </w:r>
      <w:r w:rsidR="00DE7F81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на приобретение оборудования, специализированного транспорта, специальной техники</w:t>
      </w:r>
      <w:proofErr w:type="gramEnd"/>
      <w:r w:rsidRPr="00B64EA6">
        <w:rPr>
          <w:rFonts w:eastAsia="Calibri"/>
          <w:szCs w:val="28"/>
        </w:rPr>
        <w:t xml:space="preserve"> </w:t>
      </w:r>
      <w:proofErr w:type="gramStart"/>
      <w:r w:rsidRPr="00B64EA6">
        <w:rPr>
          <w:rFonts w:eastAsia="Calibri"/>
          <w:szCs w:val="28"/>
        </w:rPr>
        <w:t>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продукции;</w:t>
      </w:r>
      <w:bookmarkStart w:id="1" w:name="Par10"/>
      <w:bookmarkEnd w:id="1"/>
      <w:proofErr w:type="gramEnd"/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4EA6">
        <w:rPr>
          <w:rFonts w:eastAsia="Calibri"/>
          <w:szCs w:val="28"/>
        </w:rPr>
        <w:lastRenderedPageBreak/>
        <w:t xml:space="preserve">2) по кредитам (займам), полученным по кредитным договорам (договорам займа), заключенным с 1 января 2013 года по 31 июля 2015 года включительно, 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формы, занимающимися производством молока, на срок до 15 лет, </w:t>
      </w:r>
      <w:r w:rsidR="00DE7F81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на строительство, реконструкцию и модернизацию комплексов</w:t>
      </w:r>
      <w:proofErr w:type="gramEnd"/>
      <w:r w:rsidRPr="00B64EA6">
        <w:rPr>
          <w:rFonts w:eastAsia="Calibri"/>
          <w:szCs w:val="28"/>
        </w:rPr>
        <w:t xml:space="preserve"> (ферм), объектов животноводства, пунктов по приемке, первичной переработке молока (включая холодильную обработку и хранение молочной продукции), приобретение племенной продукции, а также на цели развития </w:t>
      </w:r>
      <w:proofErr w:type="spellStart"/>
      <w:r w:rsidRPr="00B64EA6">
        <w:rPr>
          <w:rFonts w:eastAsia="Calibri"/>
          <w:szCs w:val="28"/>
        </w:rPr>
        <w:t>подотрасли</w:t>
      </w:r>
      <w:proofErr w:type="spellEnd"/>
      <w:r w:rsidRPr="00B64EA6">
        <w:rPr>
          <w:rFonts w:eastAsia="Calibri"/>
          <w:szCs w:val="28"/>
        </w:rPr>
        <w:t xml:space="preserve"> животноводства в соответствии с перечнем, утверждаемым Министерством сельского хозяйства Российской Федерации;</w:t>
      </w:r>
      <w:bookmarkStart w:id="2" w:name="Par12"/>
      <w:bookmarkEnd w:id="2"/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4EA6">
        <w:rPr>
          <w:rFonts w:eastAsia="Calibri"/>
          <w:szCs w:val="28"/>
        </w:rPr>
        <w:t xml:space="preserve">3) по кредитам (займам), полученным по кредитным договорам (договорам займа), заключенным с 1 августа 2015 года по 31 декабря 2016 года включительно, на развитие мясного скотоводства 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лет, </w:t>
      </w:r>
      <w:r w:rsidR="00DE7F81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на</w:t>
      </w:r>
      <w:proofErr w:type="gramEnd"/>
      <w:r w:rsidRPr="00B64EA6">
        <w:rPr>
          <w:rFonts w:eastAsia="Calibri"/>
          <w:szCs w:val="28"/>
        </w:rPr>
        <w:t xml:space="preserve"> </w:t>
      </w:r>
      <w:proofErr w:type="gramStart"/>
      <w:r w:rsidRPr="00B64EA6">
        <w:rPr>
          <w:rFonts w:eastAsia="Calibri"/>
          <w:szCs w:val="28"/>
        </w:rPr>
        <w:t>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(промышленной) переработке, включая холодильную обработку и хранение мясной продукции, а также на инвестиционные расходы,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</w:t>
      </w:r>
      <w:proofErr w:type="gramEnd"/>
      <w:r w:rsidRPr="00B64EA6">
        <w:rPr>
          <w:rFonts w:eastAsia="Calibri"/>
          <w:szCs w:val="28"/>
        </w:rPr>
        <w:t xml:space="preserve"> Федерации;</w:t>
      </w:r>
      <w:bookmarkStart w:id="3" w:name="Par14"/>
      <w:bookmarkEnd w:id="3"/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 xml:space="preserve">4) по кредитам (займам), полученным по кредитным договорам (договорам займа), заключенным по 31 декабря 2016 года, </w:t>
      </w:r>
      <w:r w:rsidR="00DE7F81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на рефинансирование кредитов (займов), предусмотренных подпунктами 1</w:t>
      </w:r>
      <w:r w:rsidR="00380477">
        <w:rPr>
          <w:rFonts w:eastAsia="Calibri"/>
          <w:szCs w:val="28"/>
        </w:rPr>
        <w:t xml:space="preserve"> </w:t>
      </w:r>
      <w:r w:rsidR="00DE7F81">
        <w:rPr>
          <w:rFonts w:eastAsia="Calibri"/>
          <w:szCs w:val="28"/>
        </w:rPr>
        <w:t>–</w:t>
      </w:r>
      <w:r w:rsidR="00380477">
        <w:rPr>
          <w:rFonts w:eastAsia="Calibri"/>
          <w:szCs w:val="28"/>
        </w:rPr>
        <w:t xml:space="preserve"> </w:t>
      </w:r>
      <w:r w:rsidRPr="00B64EA6">
        <w:rPr>
          <w:rFonts w:eastAsia="Calibri"/>
          <w:szCs w:val="28"/>
        </w:rPr>
        <w:t>3 настоящего пункта, при условии, что суммарный срок пользования кредитами (займами) не превышает сроки, указанные в этих подпунктах;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A6">
        <w:rPr>
          <w:rFonts w:ascii="Times New Roman" w:hAnsi="Times New Roman" w:cs="Times New Roman"/>
          <w:sz w:val="28"/>
          <w:szCs w:val="28"/>
        </w:rPr>
        <w:t>5) по кредитам (займам), полученным с 1 января 2017 года на рефинансирование кредитов (займов), полученных на реализацию инвестиционных проектов, отобранных до 31 декабря 2016 года по направлениям, предусмотренным подпунктами 1</w:t>
      </w:r>
      <w:r w:rsidR="00380477">
        <w:rPr>
          <w:rFonts w:ascii="Times New Roman" w:hAnsi="Times New Roman" w:cs="Times New Roman"/>
          <w:sz w:val="28"/>
          <w:szCs w:val="28"/>
        </w:rPr>
        <w:t xml:space="preserve"> </w:t>
      </w:r>
      <w:r w:rsidR="00DE7F81">
        <w:rPr>
          <w:rFonts w:ascii="Times New Roman" w:hAnsi="Times New Roman" w:cs="Times New Roman"/>
          <w:sz w:val="28"/>
          <w:szCs w:val="28"/>
        </w:rPr>
        <w:t>–</w:t>
      </w:r>
      <w:r w:rsidR="00380477">
        <w:rPr>
          <w:rFonts w:ascii="Times New Roman" w:hAnsi="Times New Roman" w:cs="Times New Roman"/>
          <w:sz w:val="28"/>
          <w:szCs w:val="28"/>
        </w:rPr>
        <w:t xml:space="preserve"> </w:t>
      </w:r>
      <w:r w:rsidRPr="00B64EA6">
        <w:rPr>
          <w:rFonts w:ascii="Times New Roman" w:hAnsi="Times New Roman" w:cs="Times New Roman"/>
          <w:sz w:val="28"/>
          <w:szCs w:val="28"/>
        </w:rPr>
        <w:t>4 настоящего пункта, при условии, что суммарный срок пользования кредитами (займами) не превышает суммарных сроков, указанных в этих подпунктах, с учетом продления в соответствии с абзацем вторым настоящего подпункта, а</w:t>
      </w:r>
      <w:proofErr w:type="gram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 xml:space="preserve">сумма кредита (займа) равна сумме рефинансируемого кредита (займа), в случае если рефинансируемый кредит (заем) не освоен заемщиком в полном объеме, или </w:t>
      </w:r>
      <w:r w:rsidRPr="00B64EA6">
        <w:rPr>
          <w:rFonts w:ascii="Times New Roman" w:hAnsi="Times New Roman" w:cs="Times New Roman"/>
          <w:sz w:val="28"/>
          <w:szCs w:val="28"/>
        </w:rPr>
        <w:lastRenderedPageBreak/>
        <w:t>сумма кредита (займа) не превышает суммы непогашенного остатка, ссудной задолженности рефинансируемого кредита (займа), в случае если рефинансируемый кредит (заем) освоен заемщиком в полном объеме и размер ключевой ставки, установленный на дату заключения такого кредита (займа), не превышает размера ставки</w:t>
      </w:r>
      <w:proofErr w:type="gramEnd"/>
      <w:r w:rsidRPr="00B64EA6">
        <w:rPr>
          <w:rFonts w:ascii="Times New Roman" w:hAnsi="Times New Roman" w:cs="Times New Roman"/>
          <w:sz w:val="28"/>
          <w:szCs w:val="28"/>
        </w:rPr>
        <w:t xml:space="preserve"> рефинансирования (учетной ставки) Центрального банка Российской Федерации, действовавшей на дату первоначального заключения кредитного договора (договора займа). 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A6">
        <w:rPr>
          <w:rFonts w:ascii="Times New Roman" w:eastAsia="Calibri" w:hAnsi="Times New Roman" w:cs="Times New Roman"/>
          <w:sz w:val="28"/>
          <w:szCs w:val="28"/>
        </w:rPr>
        <w:t>В случае подписания с 1 января по 31 декабря 2015 года включительно соглашения о продлении срока пользования кредитами (займами) по кредитным договорам (договорам займа)</w:t>
      </w:r>
      <w:r w:rsidR="00380477">
        <w:rPr>
          <w:rFonts w:ascii="Times New Roman" w:eastAsia="Calibri" w:hAnsi="Times New Roman" w:cs="Times New Roman"/>
          <w:sz w:val="28"/>
          <w:szCs w:val="28"/>
        </w:rPr>
        <w:t xml:space="preserve">, предусмотренным подпунктами 1 – </w:t>
      </w:r>
      <w:r w:rsidRPr="00B64EA6">
        <w:rPr>
          <w:rFonts w:ascii="Times New Roman" w:eastAsia="Calibri" w:hAnsi="Times New Roman" w:cs="Times New Roman"/>
          <w:sz w:val="28"/>
          <w:szCs w:val="28"/>
        </w:rPr>
        <w:t xml:space="preserve">2 настоящего пункта, возмещение части затрат по таким договорам осуществляется с их продлением на срок, не превышающий 1 года. 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A6">
        <w:rPr>
          <w:rFonts w:ascii="Times New Roman" w:eastAsia="Calibri" w:hAnsi="Times New Roman" w:cs="Times New Roman"/>
          <w:sz w:val="28"/>
          <w:szCs w:val="28"/>
        </w:rPr>
        <w:t xml:space="preserve">При определении предельного срока продления кредитного договора (договора займа) продление, осуществленное в пределах сроков, установленных подпунктами 1 и 2 настоящего пункта, не учитывается. 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A6">
        <w:rPr>
          <w:rFonts w:ascii="Times New Roman" w:eastAsia="Calibri" w:hAnsi="Times New Roman" w:cs="Times New Roman"/>
          <w:sz w:val="28"/>
          <w:szCs w:val="28"/>
        </w:rPr>
        <w:t>Субсидии за счет средств иных межбюджетных трансфертов, предоставленных из федерального бюджета бюджету Республики Карелия, на возмещение части затрат по кредитам (займам), предусмотренным настоящим пунктом, предоставляются в размере, установленном нормативными правовыми актами Правительства Российской Федерации.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A6">
        <w:rPr>
          <w:rFonts w:ascii="Times New Roman" w:eastAsia="Calibri" w:hAnsi="Times New Roman" w:cs="Times New Roman"/>
          <w:sz w:val="28"/>
          <w:szCs w:val="28"/>
        </w:rPr>
        <w:t>Субсидии, источником финансового обеспечения которых являются средства бюджета Республики Карелия, на возмещение части затрат по кредитам (займам), предусмотренным настоящим пунктом, предоставляются: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A6">
        <w:rPr>
          <w:rFonts w:ascii="Times New Roman" w:eastAsia="Calibri" w:hAnsi="Times New Roman" w:cs="Times New Roman"/>
          <w:sz w:val="28"/>
          <w:szCs w:val="28"/>
        </w:rPr>
        <w:t xml:space="preserve">по кредитам (займам), предусмотренным подпунктом 1 настоящего пункта, за исключением кредитов (займов), полученных на развитие мясного и молочного скотоводства, </w:t>
      </w:r>
      <w:r w:rsidR="00DE7F81">
        <w:rPr>
          <w:rFonts w:ascii="Times New Roman" w:eastAsia="Calibri" w:hAnsi="Times New Roman" w:cs="Times New Roman"/>
          <w:sz w:val="28"/>
          <w:szCs w:val="28"/>
        </w:rPr>
        <w:t>–</w:t>
      </w:r>
      <w:r w:rsidRPr="00B64EA6">
        <w:rPr>
          <w:rFonts w:ascii="Times New Roman" w:eastAsia="Calibri" w:hAnsi="Times New Roman" w:cs="Times New Roman"/>
          <w:sz w:val="28"/>
          <w:szCs w:val="28"/>
        </w:rPr>
        <w:t xml:space="preserve"> в пределах 20 процентов ставки рефинансирования (учетной ставки) Центрального банка Российской Федерации;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4EA6">
        <w:rPr>
          <w:rFonts w:eastAsia="Calibri"/>
          <w:szCs w:val="28"/>
        </w:rPr>
        <w:t>по кредитам (займам), предусмотренным подпунктом 1 настоящего пункта,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</w:t>
      </w:r>
      <w:proofErr w:type="gramEnd"/>
      <w:r w:rsidRPr="00B64EA6">
        <w:rPr>
          <w:rFonts w:eastAsia="Calibri"/>
          <w:szCs w:val="28"/>
        </w:rPr>
        <w:t xml:space="preserve"> (</w:t>
      </w:r>
      <w:proofErr w:type="gramStart"/>
      <w:r w:rsidRPr="00B64EA6">
        <w:rPr>
          <w:rFonts w:eastAsia="Calibri"/>
          <w:szCs w:val="28"/>
        </w:rPr>
        <w:t>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</w:t>
      </w:r>
      <w:proofErr w:type="gramEnd"/>
      <w:r w:rsidRPr="00B64EA6">
        <w:rPr>
          <w:rFonts w:eastAsia="Calibri"/>
          <w:szCs w:val="28"/>
        </w:rPr>
        <w:t xml:space="preserve"> декабря 2012 года на срок до 15 лет на приобретение сельскохозяйственной техники, </w:t>
      </w:r>
      <w:r w:rsidR="00DE7F81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в пределах 3 процентных пунктов сверх </w:t>
      </w:r>
      <w:r w:rsidRPr="00B64EA6">
        <w:rPr>
          <w:rFonts w:eastAsia="Calibri"/>
          <w:szCs w:val="28"/>
        </w:rPr>
        <w:lastRenderedPageBreak/>
        <w:t>ставки рефинансирования (учетной ставки) Центрального банка Российской Федерации;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по кредитам (займам)</w:t>
      </w:r>
      <w:r w:rsidR="00380477">
        <w:rPr>
          <w:rFonts w:eastAsia="Calibri"/>
          <w:szCs w:val="28"/>
        </w:rPr>
        <w:t xml:space="preserve">, предусмотренным подпунктами 2 – </w:t>
      </w:r>
      <w:r w:rsidRPr="00B64EA6">
        <w:rPr>
          <w:rFonts w:eastAsia="Calibri"/>
          <w:szCs w:val="28"/>
        </w:rPr>
        <w:t xml:space="preserve">3 настоящего пункта, </w:t>
      </w:r>
      <w:r w:rsidR="00585E3E">
        <w:rPr>
          <w:rFonts w:eastAsia="Calibri"/>
          <w:szCs w:val="28"/>
        </w:rPr>
        <w:t>–</w:t>
      </w:r>
      <w:r w:rsidRPr="00B64EA6">
        <w:rPr>
          <w:rFonts w:eastAsia="Calibri"/>
          <w:szCs w:val="28"/>
        </w:rPr>
        <w:t xml:space="preserve"> в пределах 3 процентных пунктов сверх ставки рефинансирования (учетной ставки) Центрального банка Российской Федерации.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Размер субсидии не должен превышать фактические затраты заемщиков на уплату процентов по кредитным договорам (договорам займа), предусмотренным настоящим пунктом.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Субсидии предоставляются при условии выполнения заемщиком обязательств по погашению основного долга и уплаты начисленных процентов. 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Инвестиционные проекты, прошедшие отбор до 31 декабря 2016 года включительно в порядке, установленном Министерством сельского хозяйства Российской Федерации для предоставления субсидий на возмещение части процентной ставки по кредитам (займам), считаются отобранными для целей настоящего пункта и повторному отбору не подлежат.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Изменение направления целевого использования привлеченных в целях реализации инвестиционных проектов кредитов (займов), указанного при прохождении такими проектами отбора, в порядке, установленном Министерством сельского хозяйства Российской Федерации, не допускается.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Субсидия предоставляется Министерством за несколько месяцев при условии представления заемщиком документов, подтверждающих целевое использование кредита (займа), а также платежных поручений, подтверждающих уплату процентов по кредиту (займу) за период, указанный в заявлении о получении субсидии, в том числе за предшествующий год.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B64EA6">
        <w:rPr>
          <w:rFonts w:eastAsia="Calibri"/>
          <w:szCs w:val="28"/>
        </w:rPr>
        <w:t>В случае представления в Министерство документов в соответствии с абзацами с сорок</w:t>
      </w:r>
      <w:proofErr w:type="gramEnd"/>
      <w:r w:rsidRPr="00B64EA6">
        <w:rPr>
          <w:rFonts w:eastAsia="Calibri"/>
          <w:szCs w:val="28"/>
        </w:rPr>
        <w:t xml:space="preserve"> второго по сорок шестой пункта 21 приложения 1 к Порядку после 1 января 2021 года заемщик теряет право на получение субсидии в соответствии с настоящим пунктом. Начало пользования кредитными средствами по кредиту (займу) (кредиту в рамках кредитной линии) или его части должно быть осуществлено до 1 января 2019 года, за исключением кредитов (займов), полученных после 1 января 2019 года на рефинансирование кредитов (займов), предусмотренных абзацем первым подпункта 5 настоящего пункта.</w:t>
      </w:r>
    </w:p>
    <w:p w:rsidR="00B64EA6" w:rsidRPr="00B64EA6" w:rsidRDefault="00B64EA6" w:rsidP="00B64EA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 w:rsidRPr="00B64EA6">
        <w:rPr>
          <w:rFonts w:eastAsia="Calibri"/>
          <w:szCs w:val="28"/>
        </w:rPr>
        <w:t>.»;</w:t>
      </w:r>
      <w:proofErr w:type="gramEnd"/>
    </w:p>
    <w:p w:rsidR="00B64EA6" w:rsidRPr="00B64EA6" w:rsidRDefault="00CB3160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4EA6" w:rsidRPr="00B64EA6">
        <w:rPr>
          <w:rFonts w:ascii="Times New Roman" w:hAnsi="Times New Roman" w:cs="Times New Roman"/>
          <w:sz w:val="28"/>
          <w:szCs w:val="28"/>
        </w:rPr>
        <w:t>) в пункте 21 слова «</w:t>
      </w:r>
      <w:r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B64EA6" w:rsidRPr="00B64EA6">
        <w:rPr>
          <w:rFonts w:ascii="Times New Roman" w:hAnsi="Times New Roman" w:cs="Times New Roman"/>
          <w:sz w:val="28"/>
          <w:szCs w:val="28"/>
        </w:rPr>
        <w:t>предоставляемой на цель, установленную подпунктом 24»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B64EA6" w:rsidRPr="00B64EA6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64EA6" w:rsidRPr="00B64EA6">
        <w:rPr>
          <w:rFonts w:ascii="Times New Roman" w:hAnsi="Times New Roman" w:cs="Times New Roman"/>
          <w:sz w:val="28"/>
          <w:szCs w:val="28"/>
        </w:rPr>
        <w:t xml:space="preserve"> на цели, установленные подпунктами 24, 25»;</w:t>
      </w:r>
    </w:p>
    <w:p w:rsidR="00B64EA6" w:rsidRPr="00B64EA6" w:rsidRDefault="00CB3160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EA6" w:rsidRPr="00B64EA6">
        <w:rPr>
          <w:rFonts w:ascii="Times New Roman" w:hAnsi="Times New Roman" w:cs="Times New Roman"/>
          <w:sz w:val="28"/>
          <w:szCs w:val="28"/>
        </w:rPr>
        <w:t>) в абзаце первом пункта 22 слова «подпункте 11» заменить словами «подпунктах 11, 12»;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3160">
        <w:rPr>
          <w:rFonts w:ascii="Times New Roman" w:hAnsi="Times New Roman" w:cs="Times New Roman"/>
          <w:sz w:val="28"/>
          <w:szCs w:val="28"/>
        </w:rPr>
        <w:t>0</w:t>
      </w:r>
      <w:r w:rsidRPr="00B64EA6">
        <w:rPr>
          <w:rFonts w:ascii="Times New Roman" w:hAnsi="Times New Roman" w:cs="Times New Roman"/>
          <w:sz w:val="28"/>
          <w:szCs w:val="28"/>
        </w:rPr>
        <w:t>) в пункте 23: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в абзаце первом слова «подпункте 11» заменить словами «подпунктах 11, 12»;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в абзаце третьем слова «подпункте 11» заменить словами «подпунктах 11, 12»;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1</w:t>
      </w:r>
      <w:r w:rsidR="00CB3160">
        <w:rPr>
          <w:rFonts w:ascii="Times New Roman" w:hAnsi="Times New Roman" w:cs="Times New Roman"/>
          <w:sz w:val="28"/>
          <w:szCs w:val="28"/>
        </w:rPr>
        <w:t>1</w:t>
      </w:r>
      <w:r w:rsidRPr="00B64EA6">
        <w:rPr>
          <w:rFonts w:ascii="Times New Roman" w:hAnsi="Times New Roman" w:cs="Times New Roman"/>
          <w:sz w:val="28"/>
          <w:szCs w:val="28"/>
        </w:rPr>
        <w:t>) пункт 25 изложить в следующей редакции: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«25. Перечень результатов предоставления субсидий и показателей, необходимых для достижения результатов предоставления субсидий, устанавливается Министерством. Сроки и формы представления получателем субсидии, за исключением граждан, ведущих личное подсобное хозяйство, отчетности о достижении результатов предоставления субсидий, показателей, необходимых для достижения результатов предоставления субсидий (при установлении таких показателей), отчетности об осуществлении расходов, источником финансового обеспечения которых является субсидия, устанавливаются в соглашении. Министерство вправе устанавливать в соглашении сроки и формы представления получателем субсидии дополнительной отчетности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1</w:t>
      </w:r>
      <w:r w:rsidR="00CB3160">
        <w:rPr>
          <w:rFonts w:ascii="Times New Roman" w:hAnsi="Times New Roman" w:cs="Times New Roman"/>
          <w:sz w:val="28"/>
          <w:szCs w:val="28"/>
        </w:rPr>
        <w:t>2</w:t>
      </w:r>
      <w:r w:rsidRPr="00B64EA6">
        <w:rPr>
          <w:rFonts w:ascii="Times New Roman" w:hAnsi="Times New Roman" w:cs="Times New Roman"/>
          <w:sz w:val="28"/>
          <w:szCs w:val="28"/>
        </w:rPr>
        <w:t>) в пункте 26: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в абзаце втором слова «показателей результативности предоставления субсидий» заменить словами «результатов предоставления субсидий, показателей, необходимых для достижения результатов предоставления субсидий»;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в абзаце седьмом слова «показателей результативности предоставления субсидий» заменить словами «результатов предоставления субсидий, показателей, необходимых для достижения результатов предоставления субсидий»;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1</w:t>
      </w:r>
      <w:r w:rsidR="00407F5A">
        <w:rPr>
          <w:rFonts w:ascii="Times New Roman" w:hAnsi="Times New Roman" w:cs="Times New Roman"/>
          <w:sz w:val="28"/>
          <w:szCs w:val="28"/>
        </w:rPr>
        <w:t>3</w:t>
      </w:r>
      <w:r w:rsidRPr="00B64EA6">
        <w:rPr>
          <w:rFonts w:ascii="Times New Roman" w:hAnsi="Times New Roman" w:cs="Times New Roman"/>
          <w:sz w:val="28"/>
          <w:szCs w:val="28"/>
        </w:rPr>
        <w:t>) подпункт 2 пункта 27 изложить в следующей редакции: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«2) по субсидии, источником финансового обеспечения которой являются средства бюджета Республики Карелия, объем средств, подлежащий возврату, рас</w:t>
      </w:r>
      <w:r w:rsidR="00407F5A">
        <w:rPr>
          <w:rFonts w:ascii="Times New Roman" w:hAnsi="Times New Roman" w:cs="Times New Roman"/>
          <w:sz w:val="28"/>
          <w:szCs w:val="28"/>
        </w:rPr>
        <w:t>с</w:t>
      </w:r>
      <w:r w:rsidRPr="00B64EA6">
        <w:rPr>
          <w:rFonts w:ascii="Times New Roman" w:hAnsi="Times New Roman" w:cs="Times New Roman"/>
          <w:sz w:val="28"/>
          <w:szCs w:val="28"/>
        </w:rPr>
        <w:t xml:space="preserve">читывается по формуле: </w:t>
      </w:r>
    </w:p>
    <w:p w:rsidR="00B64EA6" w:rsidRPr="00B64EA6" w:rsidRDefault="00B64EA6" w:rsidP="00DE7F81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EA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64EA6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B64E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EA6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V</w:t>
      </w:r>
      <w:r w:rsidRPr="00B64EA6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0,1,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где: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EA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B64EA6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B64E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85E3E">
        <w:rPr>
          <w:rFonts w:eastAsia="Calibri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 в отчетном финансовом году;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r w:rsidR="00585E3E">
        <w:rPr>
          <w:rFonts w:eastAsia="Calibri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количество результатов предоставления субсидии и показателей, необходимых для достижения результатов предоставления субсидии, по которым индекс, отражающий уровень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i-го результата предоставления субсидии и показателя, необходимого для достижения результата предоставления субсидии, имеет положительное значение;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r w:rsidR="00585E3E">
        <w:rPr>
          <w:rFonts w:eastAsia="Calibri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общее количество результатов предоставления субсидии и показателей, необходимых для достижения результатов предоставления субсидии;</w:t>
      </w:r>
    </w:p>
    <w:p w:rsid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r w:rsidR="00585E3E">
        <w:rPr>
          <w:rFonts w:eastAsia="Calibri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субсидии.</w:t>
      </w:r>
    </w:p>
    <w:p w:rsidR="00DE7F81" w:rsidRDefault="00DE7F81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F81" w:rsidRPr="00B64EA6" w:rsidRDefault="00DE7F81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B64EA6" w:rsidRPr="00B64EA6" w:rsidRDefault="00B64EA6" w:rsidP="00DE7F81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4EA6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B64E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64EA6">
        <w:rPr>
          <w:rFonts w:ascii="Times New Roman" w:hAnsi="Times New Roman" w:cs="Times New Roman"/>
          <w:sz w:val="28"/>
          <w:szCs w:val="28"/>
          <w:lang w:val="en-US"/>
        </w:rPr>
        <w:t xml:space="preserve"> / m,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EA6">
        <w:rPr>
          <w:rFonts w:ascii="Times New Roman" w:hAnsi="Times New Roman" w:cs="Times New Roman"/>
          <w:sz w:val="28"/>
          <w:szCs w:val="28"/>
        </w:rPr>
        <w:t>где</w:t>
      </w:r>
      <w:r w:rsidRPr="00B64EA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D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r w:rsidR="00585E3E">
        <w:rPr>
          <w:rFonts w:eastAsia="Calibri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i-го результата предоставления субсидии и показателя, необходимого для достижения результата предоставления субсидии.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(</w:t>
      </w:r>
      <w:r w:rsidRPr="00B64EA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64EA6">
        <w:rPr>
          <w:rFonts w:ascii="Times New Roman" w:hAnsi="Times New Roman" w:cs="Times New Roman"/>
          <w:sz w:val="28"/>
          <w:szCs w:val="28"/>
        </w:rPr>
        <w:t xml:space="preserve">) используются только положительные значения индекса, отражающего уровень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i-го результата предоставления субсидии и показателя, необходимого для достижения результата предоставления субсидии.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i-го результата предоставления субсидии и показателя, необходимого для достижения результата предоставления субсидии (</w:t>
      </w:r>
      <w:r w:rsidRPr="00B64E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4E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64EA6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для результатов предоставления субсидии и показателей, необходимых для достижения результатов предоставления субсидии, по которым большее значение фактически достигнутого значения отражает большую эффекти</w:t>
      </w:r>
      <w:r w:rsidR="00DE7F81">
        <w:rPr>
          <w:rFonts w:ascii="Times New Roman" w:hAnsi="Times New Roman" w:cs="Times New Roman"/>
          <w:sz w:val="28"/>
          <w:szCs w:val="28"/>
        </w:rPr>
        <w:t xml:space="preserve">вность использования субсидии, </w:t>
      </w:r>
      <w:r w:rsidR="00407F5A">
        <w:rPr>
          <w:rFonts w:ascii="Times New Roman" w:hAnsi="Times New Roman" w:cs="Times New Roman"/>
          <w:sz w:val="28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64EA6" w:rsidRPr="00B64EA6" w:rsidRDefault="00B64EA6" w:rsidP="00DE7F81">
      <w:pPr>
        <w:pStyle w:val="ConsPlusNormal"/>
        <w:spacing w:before="120"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D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T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S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>,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где: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T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r w:rsidR="00585E3E">
        <w:rPr>
          <w:rFonts w:eastAsia="Calibri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результата предоставления субсидии и показателя, необходимого для достижения результата предоставления субсидии, на отчетную дату;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S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</w:t>
      </w:r>
      <w:r w:rsidR="00585E3E">
        <w:rPr>
          <w:rFonts w:eastAsia="Calibri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результата предоставления субсидии и показателя, необходимого для достижения результата предоставления субсидии, установленное соглашением;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для результатов предоставления субсидии и показателей, необходимых для достижения результатов предоставления субсидии, по которым большее значение фактически достигнутого значения отражает меньшую эффективность использования субсидии, </w:t>
      </w:r>
      <w:r w:rsidR="00407F5A">
        <w:rPr>
          <w:rFonts w:ascii="Times New Roman" w:hAnsi="Times New Roman" w:cs="Times New Roman"/>
          <w:sz w:val="28"/>
          <w:szCs w:val="28"/>
        </w:rPr>
        <w:t>–</w:t>
      </w:r>
      <w:r w:rsidRPr="00B64EA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64EA6" w:rsidRPr="00B64EA6" w:rsidRDefault="00B64EA6" w:rsidP="00882D0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4EA6">
        <w:rPr>
          <w:rFonts w:ascii="Times New Roman" w:hAnsi="Times New Roman" w:cs="Times New Roman"/>
          <w:sz w:val="28"/>
          <w:szCs w:val="28"/>
        </w:rPr>
        <w:t>D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4EA6">
        <w:rPr>
          <w:rFonts w:ascii="Times New Roman" w:hAnsi="Times New Roman" w:cs="Times New Roman"/>
          <w:sz w:val="28"/>
          <w:szCs w:val="28"/>
        </w:rPr>
        <w:t xml:space="preserve">= 1 - 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S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64EA6">
        <w:rPr>
          <w:rFonts w:ascii="Times New Roman" w:hAnsi="Times New Roman" w:cs="Times New Roman"/>
          <w:sz w:val="28"/>
          <w:szCs w:val="28"/>
        </w:rPr>
        <w:t>T</w:t>
      </w:r>
      <w:r w:rsidRPr="00407F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64EA6">
        <w:rPr>
          <w:rFonts w:ascii="Times New Roman" w:hAnsi="Times New Roman" w:cs="Times New Roman"/>
          <w:sz w:val="28"/>
          <w:szCs w:val="28"/>
        </w:rPr>
        <w:t>.</w:t>
      </w:r>
    </w:p>
    <w:p w:rsidR="00B64EA6" w:rsidRPr="00B64EA6" w:rsidRDefault="00B64EA6" w:rsidP="00B64E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Министерство по согласованию с Министерством финансов Республики Карелия освобождает получателя субсидии от применения мер ответственности, предусмотренных настоящим пунктом, при предоставлении получателем субсидии документов, подтверждающих наступление обстоятельств непреодолимой силы, препятствующих исполнению обязательств, принятых в соответствии с соглашением. Решение о неприменении указанных мер ответственности принимается Министерством в срок до 20 февраля года, следующего за годом предоставления субсидии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1</w:t>
      </w:r>
      <w:r w:rsidR="00407F5A">
        <w:rPr>
          <w:rFonts w:ascii="Times New Roman" w:hAnsi="Times New Roman" w:cs="Times New Roman"/>
          <w:sz w:val="28"/>
          <w:szCs w:val="28"/>
        </w:rPr>
        <w:t>4</w:t>
      </w:r>
      <w:r w:rsidRPr="00B64EA6">
        <w:rPr>
          <w:rFonts w:ascii="Times New Roman" w:hAnsi="Times New Roman" w:cs="Times New Roman"/>
          <w:sz w:val="28"/>
          <w:szCs w:val="28"/>
        </w:rPr>
        <w:t>) в приложении 1: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в пункте 21: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абзац сороковой признать утратившим силу;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lastRenderedPageBreak/>
        <w:t>абзац сорок первый изложить в следующей редакции:</w:t>
      </w:r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>«В случае получения кредита (займа) в рублях и использования его в иностранной валюте перечень документов, подтверждающих целевое использование инвестиционного кредита (займа), соответствует перечню документов, подтверждающих использование инвестиционного кредита (займа) в иностранной валюте</w:t>
      </w:r>
      <w:proofErr w:type="gramStart"/>
      <w:r w:rsidRPr="00B64E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64EA6" w:rsidRPr="00B64EA6" w:rsidRDefault="00B64EA6" w:rsidP="00B64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A6">
        <w:rPr>
          <w:rFonts w:ascii="Times New Roman" w:hAnsi="Times New Roman" w:cs="Times New Roman"/>
          <w:sz w:val="28"/>
          <w:szCs w:val="28"/>
        </w:rPr>
        <w:t xml:space="preserve"> дополнить пунктом 24.4 следующего содержания:</w:t>
      </w:r>
    </w:p>
    <w:p w:rsidR="00B64EA6" w:rsidRPr="00B64EA6" w:rsidRDefault="00B64EA6" w:rsidP="00B64EA6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 xml:space="preserve">«24.4. Субсидия </w:t>
      </w:r>
      <w:r w:rsidRPr="00B64EA6">
        <w:rPr>
          <w:szCs w:val="28"/>
        </w:rPr>
        <w:t>открытому акционерному обществу «Совхоз «</w:t>
      </w:r>
      <w:proofErr w:type="spellStart"/>
      <w:r w:rsidRPr="00B64EA6">
        <w:rPr>
          <w:szCs w:val="28"/>
        </w:rPr>
        <w:t>Толвуйский</w:t>
      </w:r>
      <w:proofErr w:type="spellEnd"/>
      <w:r w:rsidRPr="00B64EA6">
        <w:rPr>
          <w:szCs w:val="28"/>
        </w:rPr>
        <w:t>» на приобретение кормов и молодняка крупного рогатого скота молочного направления</w:t>
      </w:r>
      <w:r w:rsidRPr="00B64EA6">
        <w:rPr>
          <w:rFonts w:eastAsia="Calibri"/>
          <w:szCs w:val="28"/>
        </w:rPr>
        <w:t>:</w:t>
      </w:r>
    </w:p>
    <w:p w:rsidR="00B64EA6" w:rsidRPr="00B64EA6" w:rsidRDefault="00B64EA6" w:rsidP="00B64EA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справка по форме, установленной Министерством;</w:t>
      </w:r>
    </w:p>
    <w:p w:rsidR="00B64EA6" w:rsidRPr="00B64EA6" w:rsidRDefault="00B64EA6" w:rsidP="00B64EA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Федерации;</w:t>
      </w:r>
    </w:p>
    <w:p w:rsidR="00B64EA6" w:rsidRPr="00B64EA6" w:rsidRDefault="00B64EA6" w:rsidP="00B64EA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заверенные получателем субсидии копии договоров (контрактов) на приобретение в текущем финансовом году кормов, молодняка крупного рогатого скота молочного направления, отчетов о движении скота и птицы на ферме по состоянию на 1 января текущего финансового года и на 1 число месяца представления документов, необходимых для получения субсидии</w:t>
      </w:r>
      <w:proofErr w:type="gramStart"/>
      <w:r w:rsidRPr="00B64EA6">
        <w:rPr>
          <w:rFonts w:eastAsia="Calibri"/>
          <w:szCs w:val="28"/>
        </w:rPr>
        <w:t>.»;</w:t>
      </w:r>
      <w:proofErr w:type="gramEnd"/>
    </w:p>
    <w:p w:rsidR="00B64EA6" w:rsidRPr="00B64EA6" w:rsidRDefault="00B64EA6" w:rsidP="00B64EA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="Calibri"/>
          <w:szCs w:val="28"/>
        </w:rPr>
      </w:pPr>
      <w:r w:rsidRPr="00B64EA6">
        <w:rPr>
          <w:rFonts w:eastAsia="Calibri"/>
          <w:szCs w:val="28"/>
        </w:rPr>
        <w:t>1</w:t>
      </w:r>
      <w:r w:rsidR="00407F5A">
        <w:rPr>
          <w:rFonts w:eastAsia="Calibri"/>
          <w:szCs w:val="28"/>
        </w:rPr>
        <w:t>5</w:t>
      </w:r>
      <w:r w:rsidRPr="00B64EA6">
        <w:rPr>
          <w:rFonts w:eastAsia="Calibri"/>
          <w:szCs w:val="28"/>
        </w:rPr>
        <w:t xml:space="preserve">) </w:t>
      </w:r>
      <w:r w:rsidR="00407F5A">
        <w:rPr>
          <w:rFonts w:eastAsia="Calibri"/>
          <w:szCs w:val="28"/>
        </w:rPr>
        <w:t xml:space="preserve">первое предложение </w:t>
      </w:r>
      <w:r w:rsidRPr="00B64EA6">
        <w:rPr>
          <w:rFonts w:eastAsia="Calibri"/>
          <w:szCs w:val="28"/>
        </w:rPr>
        <w:t>абзац</w:t>
      </w:r>
      <w:r w:rsidR="00407F5A">
        <w:rPr>
          <w:rFonts w:eastAsia="Calibri"/>
          <w:szCs w:val="28"/>
        </w:rPr>
        <w:t>а</w:t>
      </w:r>
      <w:r w:rsidRPr="00B64EA6">
        <w:rPr>
          <w:rFonts w:eastAsia="Calibri"/>
          <w:szCs w:val="28"/>
        </w:rPr>
        <w:t xml:space="preserve"> седьмо</w:t>
      </w:r>
      <w:r w:rsidR="00407F5A">
        <w:rPr>
          <w:rFonts w:eastAsia="Calibri"/>
          <w:szCs w:val="28"/>
        </w:rPr>
        <w:t>го</w:t>
      </w:r>
      <w:r w:rsidRPr="00B64EA6">
        <w:rPr>
          <w:rFonts w:eastAsia="Calibri"/>
          <w:szCs w:val="28"/>
        </w:rPr>
        <w:t xml:space="preserve"> пункта 18 приложения 2 дополнить словами «, вне зависимости от периода, за который предоставляется субсидия». 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60" w:rsidRDefault="00CB3160" w:rsidP="00CE0D98">
      <w:r>
        <w:separator/>
      </w:r>
    </w:p>
  </w:endnote>
  <w:endnote w:type="continuationSeparator" w:id="0">
    <w:p w:rsidR="00CB3160" w:rsidRDefault="00CB316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60" w:rsidRDefault="00CB3160" w:rsidP="00CE0D98">
      <w:r>
        <w:separator/>
      </w:r>
    </w:p>
  </w:footnote>
  <w:footnote w:type="continuationSeparator" w:id="0">
    <w:p w:rsidR="00CB3160" w:rsidRDefault="00CB316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3160" w:rsidRPr="00937C11" w:rsidRDefault="000360A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CB3160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380477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CB3160" w:rsidRDefault="00380477" w:rsidP="00380477">
    <w:pPr>
      <w:pStyle w:val="a8"/>
      <w:tabs>
        <w:tab w:val="clear" w:pos="4677"/>
        <w:tab w:val="clear" w:pos="9355"/>
        <w:tab w:val="left" w:pos="607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360A7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3B3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0477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07F5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85E3E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5648E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2D06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E2247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0FD7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4EA6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160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E7F81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0890-5D07-4AF4-8DDB-36383799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2569</Words>
  <Characters>19080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2019-10-21T07:25:00Z</cp:lastPrinted>
  <dcterms:created xsi:type="dcterms:W3CDTF">2019-10-15T11:07:00Z</dcterms:created>
  <dcterms:modified xsi:type="dcterms:W3CDTF">2019-10-21T07:25:00Z</dcterms:modified>
</cp:coreProperties>
</file>