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6574A" w:rsidRPr="0056574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11637" w:rsidRDefault="00911637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46A2F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46A2F">
        <w:t>25 марта 2019 года № 120-П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B77DF" w:rsidRDefault="003B77DF" w:rsidP="003B77DF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</w:t>
      </w:r>
      <w:r w:rsidR="00D43BEE">
        <w:rPr>
          <w:b/>
          <w:szCs w:val="28"/>
        </w:rPr>
        <w:br/>
        <w:t>в</w:t>
      </w:r>
      <w:r w:rsidR="00911637">
        <w:rPr>
          <w:b/>
          <w:szCs w:val="28"/>
        </w:rPr>
        <w:t xml:space="preserve"> </w:t>
      </w:r>
      <w:r>
        <w:rPr>
          <w:b/>
          <w:szCs w:val="28"/>
        </w:rPr>
        <w:t xml:space="preserve">муниципальной собственности муниципального образования </w:t>
      </w:r>
      <w:r>
        <w:rPr>
          <w:b/>
          <w:szCs w:val="28"/>
        </w:rPr>
        <w:br/>
        <w:t>«</w:t>
      </w:r>
      <w:proofErr w:type="spellStart"/>
      <w:r w:rsidR="002B0EFA">
        <w:rPr>
          <w:b/>
          <w:szCs w:val="28"/>
        </w:rPr>
        <w:t>Лахденпохский</w:t>
      </w:r>
      <w:proofErr w:type="spellEnd"/>
      <w:r w:rsidR="002B0EFA">
        <w:rPr>
          <w:b/>
          <w:szCs w:val="28"/>
        </w:rPr>
        <w:t xml:space="preserve"> муниципальный район</w:t>
      </w:r>
      <w:r>
        <w:rPr>
          <w:b/>
          <w:szCs w:val="28"/>
        </w:rPr>
        <w:t>»</w:t>
      </w:r>
    </w:p>
    <w:p w:rsidR="003B77DF" w:rsidRDefault="003B77DF" w:rsidP="003B77DF">
      <w:pPr>
        <w:jc w:val="center"/>
        <w:rPr>
          <w:b/>
          <w:szCs w:val="28"/>
        </w:rPr>
      </w:pPr>
    </w:p>
    <w:p w:rsidR="003B77DF" w:rsidRDefault="003B77DF" w:rsidP="00911637">
      <w:pPr>
        <w:ind w:right="139"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3B77DF" w:rsidRDefault="003B77DF" w:rsidP="00911637">
      <w:pPr>
        <w:ind w:right="139"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 w:rsidR="00911637">
        <w:rPr>
          <w:szCs w:val="28"/>
        </w:rPr>
        <w:t>Лахденпохский</w:t>
      </w:r>
      <w:proofErr w:type="spellEnd"/>
      <w:r w:rsidR="00911637">
        <w:rPr>
          <w:szCs w:val="28"/>
        </w:rPr>
        <w:t xml:space="preserve"> муниципальный район»</w:t>
      </w:r>
      <w:r>
        <w:rPr>
          <w:szCs w:val="28"/>
        </w:rPr>
        <w:t xml:space="preserve">, передаваемого в муниципальную собственность </w:t>
      </w:r>
      <w:proofErr w:type="spellStart"/>
      <w:r w:rsidR="00911637">
        <w:rPr>
          <w:szCs w:val="28"/>
        </w:rPr>
        <w:t>Элисенваарского</w:t>
      </w:r>
      <w:proofErr w:type="spellEnd"/>
      <w:r w:rsidR="00911637">
        <w:rPr>
          <w:szCs w:val="28"/>
        </w:rPr>
        <w:t xml:space="preserve"> сельского поселения</w:t>
      </w:r>
      <w:r>
        <w:rPr>
          <w:szCs w:val="28"/>
        </w:rPr>
        <w:t>, согласно приложению.</w:t>
      </w:r>
    </w:p>
    <w:p w:rsidR="003B77DF" w:rsidRDefault="003B77DF" w:rsidP="00911637">
      <w:pPr>
        <w:ind w:right="139"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 w:rsidR="00911637">
        <w:rPr>
          <w:szCs w:val="28"/>
        </w:rPr>
        <w:t>Элисенваарского</w:t>
      </w:r>
      <w:proofErr w:type="spellEnd"/>
      <w:r w:rsidR="00911637">
        <w:rPr>
          <w:szCs w:val="28"/>
        </w:rPr>
        <w:t xml:space="preserve"> сельского поселения </w:t>
      </w:r>
      <w:r>
        <w:rPr>
          <w:szCs w:val="28"/>
        </w:rPr>
        <w:t xml:space="preserve">со дня вступления в силу настоящего постановления. 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 w:rsidR="00B5387F">
        <w:t xml:space="preserve">                </w:t>
      </w:r>
      <w:r w:rsidR="00911637">
        <w:t xml:space="preserve">          </w:t>
      </w:r>
      <w:r w:rsidR="00B5387F">
        <w:t xml:space="preserve">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3B77DF" w:rsidRPr="003B77DF" w:rsidRDefault="003B77DF" w:rsidP="00911637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 w:rsidRPr="003B77DF">
        <w:rPr>
          <w:szCs w:val="28"/>
        </w:rPr>
        <w:lastRenderedPageBreak/>
        <w:t xml:space="preserve">Приложение к постановлению </w:t>
      </w:r>
    </w:p>
    <w:p w:rsidR="003B77DF" w:rsidRPr="003B77DF" w:rsidRDefault="003B77DF" w:rsidP="00911637">
      <w:pPr>
        <w:tabs>
          <w:tab w:val="left" w:pos="720"/>
          <w:tab w:val="left" w:pos="3510"/>
        </w:tabs>
        <w:ind w:firstLine="5103"/>
        <w:outlineLvl w:val="0"/>
        <w:rPr>
          <w:szCs w:val="28"/>
        </w:rPr>
      </w:pPr>
      <w:r w:rsidRPr="003B77DF">
        <w:rPr>
          <w:szCs w:val="28"/>
        </w:rPr>
        <w:t>Правительства Республики Карелия</w:t>
      </w:r>
    </w:p>
    <w:p w:rsidR="003B77DF" w:rsidRPr="00D43BEE" w:rsidRDefault="003B77DF" w:rsidP="00D43BEE">
      <w:pPr>
        <w:tabs>
          <w:tab w:val="left" w:pos="720"/>
          <w:tab w:val="left" w:pos="3510"/>
        </w:tabs>
        <w:ind w:firstLine="5103"/>
        <w:rPr>
          <w:szCs w:val="28"/>
        </w:rPr>
      </w:pPr>
      <w:r w:rsidRPr="003B77DF">
        <w:rPr>
          <w:szCs w:val="28"/>
        </w:rPr>
        <w:t xml:space="preserve">от </w:t>
      </w:r>
      <w:r w:rsidR="00C46A2F">
        <w:t>25 марта 2019 года № 120-П</w:t>
      </w:r>
    </w:p>
    <w:p w:rsidR="00D43BEE" w:rsidRDefault="00D43BEE" w:rsidP="003B77DF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</w:p>
    <w:p w:rsidR="00D43BEE" w:rsidRDefault="00D43BEE" w:rsidP="003B77DF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</w:p>
    <w:p w:rsidR="003B77DF" w:rsidRPr="003B77DF" w:rsidRDefault="003B77DF" w:rsidP="003B77DF">
      <w:pPr>
        <w:shd w:val="clear" w:color="auto" w:fill="FFFFFF"/>
        <w:jc w:val="center"/>
        <w:outlineLvl w:val="0"/>
        <w:rPr>
          <w:color w:val="000000"/>
          <w:spacing w:val="-1"/>
          <w:szCs w:val="28"/>
        </w:rPr>
      </w:pPr>
      <w:r w:rsidRPr="003B77DF">
        <w:rPr>
          <w:color w:val="000000"/>
          <w:spacing w:val="-1"/>
          <w:szCs w:val="28"/>
        </w:rPr>
        <w:t>Перечень</w:t>
      </w:r>
    </w:p>
    <w:p w:rsidR="003B77DF" w:rsidRPr="003B77DF" w:rsidRDefault="003B77DF" w:rsidP="003B77DF">
      <w:pPr>
        <w:shd w:val="clear" w:color="auto" w:fill="FFFFFF"/>
        <w:jc w:val="center"/>
        <w:rPr>
          <w:color w:val="000000"/>
          <w:spacing w:val="-2"/>
          <w:szCs w:val="28"/>
        </w:rPr>
      </w:pPr>
      <w:r w:rsidRPr="003B77DF"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 w:rsidRPr="003B77DF">
        <w:rPr>
          <w:szCs w:val="28"/>
        </w:rPr>
        <w:t xml:space="preserve"> </w:t>
      </w:r>
      <w:r>
        <w:rPr>
          <w:szCs w:val="28"/>
        </w:rPr>
        <w:br/>
        <w:t>муниципального образования «</w:t>
      </w:r>
      <w:proofErr w:type="spellStart"/>
      <w:r w:rsidR="00911637">
        <w:rPr>
          <w:szCs w:val="28"/>
        </w:rPr>
        <w:t>Лахденпохский</w:t>
      </w:r>
      <w:proofErr w:type="spellEnd"/>
      <w:r w:rsidR="00911637">
        <w:rPr>
          <w:szCs w:val="28"/>
        </w:rPr>
        <w:t xml:space="preserve"> муниципальный район</w:t>
      </w:r>
      <w:r>
        <w:rPr>
          <w:szCs w:val="28"/>
        </w:rPr>
        <w:t>»</w:t>
      </w:r>
      <w:r w:rsidRPr="003B77DF"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 w:rsidR="00911637">
        <w:rPr>
          <w:color w:val="000000"/>
          <w:spacing w:val="-2"/>
          <w:szCs w:val="28"/>
        </w:rPr>
        <w:t xml:space="preserve">                                        </w:t>
      </w:r>
      <w:proofErr w:type="spellStart"/>
      <w:r w:rsidR="00911637">
        <w:rPr>
          <w:szCs w:val="28"/>
        </w:rPr>
        <w:t>Элисенваарского</w:t>
      </w:r>
      <w:proofErr w:type="spellEnd"/>
      <w:r w:rsidR="00911637">
        <w:rPr>
          <w:szCs w:val="28"/>
        </w:rPr>
        <w:t xml:space="preserve"> сельского поселения</w:t>
      </w:r>
    </w:p>
    <w:p w:rsidR="003B77DF" w:rsidRPr="003B77DF" w:rsidRDefault="003B77DF" w:rsidP="003B77DF">
      <w:pPr>
        <w:shd w:val="clear" w:color="auto" w:fill="FFFFFF"/>
        <w:jc w:val="center"/>
        <w:rPr>
          <w:color w:val="000000"/>
          <w:spacing w:val="-2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3402"/>
        <w:gridCol w:w="3544"/>
      </w:tblGrid>
      <w:tr w:rsidR="00911637" w:rsidRPr="003B77DF" w:rsidTr="00D43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37" w:rsidRPr="003B77DF" w:rsidRDefault="00911637" w:rsidP="003B7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Cs w:val="28"/>
              </w:rPr>
              <w:t>п</w:t>
            </w:r>
            <w:proofErr w:type="spellEnd"/>
            <w:proofErr w:type="gramEnd"/>
            <w:r>
              <w:rPr>
                <w:szCs w:val="28"/>
              </w:rPr>
              <w:t>/</w:t>
            </w:r>
            <w:proofErr w:type="spellStart"/>
            <w:r>
              <w:rPr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37" w:rsidRPr="003B77DF" w:rsidRDefault="00911637" w:rsidP="003B77D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Наименование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37" w:rsidRPr="003B77DF" w:rsidRDefault="00911637" w:rsidP="003B77DF">
            <w:pPr>
              <w:tabs>
                <w:tab w:val="left" w:pos="2177"/>
              </w:tabs>
              <w:jc w:val="center"/>
              <w:rPr>
                <w:szCs w:val="28"/>
              </w:rPr>
            </w:pPr>
            <w:r w:rsidRPr="003B77DF">
              <w:rPr>
                <w:szCs w:val="28"/>
              </w:rPr>
              <w:t xml:space="preserve">Адрес </w:t>
            </w:r>
          </w:p>
          <w:p w:rsidR="00911637" w:rsidRPr="003B77DF" w:rsidRDefault="00911637" w:rsidP="003B77DF">
            <w:pPr>
              <w:tabs>
                <w:tab w:val="left" w:pos="2177"/>
              </w:tabs>
              <w:jc w:val="center"/>
              <w:rPr>
                <w:szCs w:val="28"/>
              </w:rPr>
            </w:pPr>
            <w:r w:rsidRPr="003B77DF">
              <w:rPr>
                <w:szCs w:val="28"/>
              </w:rPr>
              <w:t>местонахождения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37" w:rsidRPr="003B77DF" w:rsidRDefault="00911637" w:rsidP="003B77DF">
            <w:pPr>
              <w:jc w:val="center"/>
              <w:rPr>
                <w:szCs w:val="28"/>
              </w:rPr>
            </w:pPr>
            <w:r w:rsidRPr="003B77DF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11637" w:rsidRPr="003B77DF" w:rsidTr="00D43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37" w:rsidRPr="003B77DF" w:rsidRDefault="00911637" w:rsidP="003B77D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637" w:rsidRPr="003B77DF" w:rsidRDefault="00911637" w:rsidP="009116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Здание детского сада № 118 «Ромашка»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37" w:rsidRPr="003B77DF" w:rsidRDefault="00911637" w:rsidP="00911637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ст. Элисенваара, </w:t>
            </w:r>
            <w:r>
              <w:rPr>
                <w:color w:val="000000"/>
                <w:szCs w:val="28"/>
              </w:rPr>
              <w:br/>
              <w:t>литер А</w:t>
            </w:r>
            <w:proofErr w:type="gramStart"/>
            <w:r>
              <w:rPr>
                <w:color w:val="000000"/>
                <w:szCs w:val="28"/>
              </w:rPr>
              <w:t>1</w:t>
            </w:r>
            <w:proofErr w:type="gramEnd"/>
            <w:r>
              <w:rPr>
                <w:color w:val="000000"/>
                <w:szCs w:val="28"/>
              </w:rPr>
              <w:t xml:space="preserve">, направление Санкт-Петербург – Элисенваара – Сортавала – Суоярви, </w:t>
            </w:r>
            <w:r w:rsidR="00D43BEE">
              <w:rPr>
                <w:color w:val="000000"/>
                <w:szCs w:val="28"/>
              </w:rPr>
              <w:br/>
            </w:r>
            <w:r>
              <w:rPr>
                <w:color w:val="000000"/>
                <w:szCs w:val="28"/>
              </w:rPr>
              <w:t>193 км ПК7 – 193 км ПК8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637" w:rsidRPr="003B77DF" w:rsidRDefault="00911637" w:rsidP="0068028A">
            <w:pPr>
              <w:spacing w:after="120"/>
              <w:rPr>
                <w:color w:val="000000"/>
                <w:szCs w:val="28"/>
              </w:rPr>
            </w:pPr>
            <w:r>
              <w:rPr>
                <w:rFonts w:eastAsia="Calibri"/>
                <w:szCs w:val="28"/>
              </w:rPr>
              <w:t xml:space="preserve">общая площадь 262 кв. м, кадастровый номер 10:12:0030105:321, </w:t>
            </w:r>
            <w:r>
              <w:rPr>
                <w:rFonts w:eastAsia="Calibri"/>
                <w:szCs w:val="28"/>
              </w:rPr>
              <w:br/>
              <w:t>инвентарный номер 86:218:001:000430690,              до 1939 года постройки</w:t>
            </w:r>
          </w:p>
        </w:tc>
      </w:tr>
      <w:tr w:rsidR="0068028A" w:rsidRPr="003B77DF" w:rsidTr="00D43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A" w:rsidRDefault="00741604" w:rsidP="003B77D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A" w:rsidRDefault="00741604" w:rsidP="009116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Погреб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A" w:rsidRDefault="00741604" w:rsidP="0074160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Элисенваара,                     ул. Железнодорожная,       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28A" w:rsidRDefault="00741604" w:rsidP="00741604">
            <w:pPr>
              <w:spacing w:after="12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общая площадь 32,5 кв. м, кадастровый номер 10:12:0030105:353, </w:t>
            </w:r>
            <w:r>
              <w:rPr>
                <w:rFonts w:eastAsia="Calibri"/>
                <w:szCs w:val="28"/>
              </w:rPr>
              <w:br/>
              <w:t xml:space="preserve">инвентарный номер 86:218:001:000430890:   7201:00000,  </w:t>
            </w:r>
            <w:r w:rsidR="00D43BEE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1937 год постройки</w:t>
            </w:r>
          </w:p>
        </w:tc>
      </w:tr>
      <w:tr w:rsidR="00741604" w:rsidRPr="003B77DF" w:rsidTr="00D43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04" w:rsidRDefault="00741604" w:rsidP="003B77D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04" w:rsidRDefault="00741604" w:rsidP="009116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Детский сад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04" w:rsidRDefault="00741604" w:rsidP="00870B41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пос. Элисенваара,                     ул. Железнодорожная,              д. 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04" w:rsidRDefault="00741604" w:rsidP="00741604">
            <w:pPr>
              <w:spacing w:after="12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общая площадь 171,1 кв. м, кадастровый номер 10:12:0030103:132, </w:t>
            </w:r>
            <w:r>
              <w:rPr>
                <w:rFonts w:eastAsia="Calibri"/>
                <w:szCs w:val="28"/>
              </w:rPr>
              <w:br/>
              <w:t xml:space="preserve">инвентарный номер 100,  </w:t>
            </w:r>
            <w:r w:rsidR="00D43BEE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1937 год постройки</w:t>
            </w:r>
          </w:p>
        </w:tc>
      </w:tr>
      <w:tr w:rsidR="00741604" w:rsidRPr="003B77DF" w:rsidTr="00D43BE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04" w:rsidRDefault="00741604" w:rsidP="003B77DF">
            <w:pPr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04" w:rsidRDefault="00741604" w:rsidP="00911637">
            <w:pPr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Земельный участок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04" w:rsidRDefault="00741604" w:rsidP="00741604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пос. Элисенваара,                     ул. Железнодорожная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604" w:rsidRDefault="004C4F77" w:rsidP="00C210EB">
            <w:pPr>
              <w:spacing w:after="120"/>
              <w:ind w:right="-108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общая площадь </w:t>
            </w:r>
            <w:r w:rsidR="00D43BEE">
              <w:rPr>
                <w:rFonts w:eastAsia="Calibri"/>
                <w:szCs w:val="28"/>
              </w:rPr>
              <w:br/>
            </w:r>
            <w:r>
              <w:rPr>
                <w:rFonts w:eastAsia="Calibri"/>
                <w:szCs w:val="28"/>
              </w:rPr>
              <w:t>3379,</w:t>
            </w:r>
            <w:r w:rsidR="00741604">
              <w:rPr>
                <w:rFonts w:eastAsia="Calibri"/>
                <w:szCs w:val="28"/>
              </w:rPr>
              <w:t xml:space="preserve">43 кв. м, </w:t>
            </w:r>
            <w:r w:rsidR="00D43BEE">
              <w:rPr>
                <w:rFonts w:eastAsia="Calibri"/>
                <w:szCs w:val="28"/>
              </w:rPr>
              <w:br/>
            </w:r>
            <w:r w:rsidR="00741604">
              <w:rPr>
                <w:rFonts w:eastAsia="Calibri"/>
                <w:szCs w:val="28"/>
              </w:rPr>
              <w:t>кадастровый номер 10:12:003010</w:t>
            </w:r>
            <w:r w:rsidR="00C210EB">
              <w:rPr>
                <w:rFonts w:eastAsia="Calibri"/>
                <w:szCs w:val="28"/>
              </w:rPr>
              <w:t>3</w:t>
            </w:r>
            <w:r w:rsidR="00741604">
              <w:rPr>
                <w:rFonts w:eastAsia="Calibri"/>
                <w:szCs w:val="28"/>
              </w:rPr>
              <w:t>:3</w:t>
            </w:r>
            <w:r w:rsidR="00C210EB">
              <w:rPr>
                <w:rFonts w:eastAsia="Calibri"/>
                <w:szCs w:val="28"/>
              </w:rPr>
              <w:t>9</w:t>
            </w:r>
            <w:r w:rsidR="00741604">
              <w:rPr>
                <w:rFonts w:eastAsia="Calibri"/>
                <w:szCs w:val="28"/>
              </w:rPr>
              <w:t xml:space="preserve">, </w:t>
            </w:r>
            <w:r w:rsidR="00741604">
              <w:rPr>
                <w:rFonts w:eastAsia="Calibri"/>
                <w:szCs w:val="28"/>
              </w:rPr>
              <w:br/>
            </w:r>
            <w:r w:rsidR="00C210EB">
              <w:rPr>
                <w:rFonts w:eastAsia="Calibri"/>
                <w:szCs w:val="28"/>
              </w:rPr>
              <w:t>категория земель: земли населенных пунктов</w:t>
            </w:r>
          </w:p>
        </w:tc>
      </w:tr>
    </w:tbl>
    <w:p w:rsidR="007C3CC6" w:rsidRDefault="003B77DF" w:rsidP="003B77DF">
      <w:pPr>
        <w:jc w:val="center"/>
      </w:pPr>
      <w:r>
        <w:t>_____________</w:t>
      </w:r>
    </w:p>
    <w:sectPr w:rsidR="007C3CC6" w:rsidSect="00911637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637" w:rsidRDefault="00911637" w:rsidP="00CE0D98">
      <w:r>
        <w:separator/>
      </w:r>
    </w:p>
  </w:endnote>
  <w:endnote w:type="continuationSeparator" w:id="0">
    <w:p w:rsidR="00911637" w:rsidRDefault="00911637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637" w:rsidRDefault="00911637" w:rsidP="00CE0D98">
      <w:r>
        <w:separator/>
      </w:r>
    </w:p>
  </w:footnote>
  <w:footnote w:type="continuationSeparator" w:id="0">
    <w:p w:rsidR="00911637" w:rsidRDefault="00911637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637" w:rsidRDefault="00911637" w:rsidP="008E1BA0">
    <w:pPr>
      <w:pStyle w:val="a7"/>
    </w:pPr>
  </w:p>
  <w:p w:rsidR="00911637" w:rsidRDefault="0091163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B0EFA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B77DF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4F77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574A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028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41604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11637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1AF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10EB"/>
    <w:rsid w:val="00C24172"/>
    <w:rsid w:val="00C26937"/>
    <w:rsid w:val="00C311EB"/>
    <w:rsid w:val="00C36D7A"/>
    <w:rsid w:val="00C46A2F"/>
    <w:rsid w:val="00C92BA5"/>
    <w:rsid w:val="00C95FDB"/>
    <w:rsid w:val="00C96B6F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3BEE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17EF9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EC9C8-6EFF-43AA-A742-5A5DAEDC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317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8</cp:revision>
  <cp:lastPrinted>2019-03-25T13:19:00Z</cp:lastPrinted>
  <dcterms:created xsi:type="dcterms:W3CDTF">2019-03-20T11:27:00Z</dcterms:created>
  <dcterms:modified xsi:type="dcterms:W3CDTF">2019-03-25T13:19:00Z</dcterms:modified>
</cp:coreProperties>
</file>