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CF" w:rsidRPr="00D85C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E0629">
        <w:t xml:space="preserve">         </w:t>
      </w:r>
      <w:r w:rsidR="00307849">
        <w:t xml:space="preserve">от </w:t>
      </w:r>
      <w:r w:rsidR="00FE0629">
        <w:t>3 сентября 2019 года № 340-П</w:t>
      </w:r>
      <w:r w:rsidR="00ED6C2A">
        <w:t xml:space="preserve"> 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Default="00EC1D45" w:rsidP="00EC1D45">
      <w:pPr>
        <w:pStyle w:val="Style6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066874" w:rsidRPr="00C06405" w:rsidRDefault="00066874" w:rsidP="00C06405">
      <w:pPr>
        <w:ind w:firstLine="567"/>
        <w:jc w:val="center"/>
        <w:rPr>
          <w:b/>
          <w:szCs w:val="28"/>
        </w:rPr>
      </w:pPr>
      <w:r w:rsidRPr="00C06405">
        <w:rPr>
          <w:b/>
          <w:szCs w:val="28"/>
        </w:rPr>
        <w:t>О распределении на 2019 год субсидий местным бюджетам</w:t>
      </w:r>
      <w:r w:rsidR="00C06405">
        <w:rPr>
          <w:b/>
          <w:szCs w:val="28"/>
        </w:rPr>
        <w:t xml:space="preserve"> </w:t>
      </w:r>
      <w:r w:rsidR="00A36842">
        <w:rPr>
          <w:b/>
          <w:szCs w:val="28"/>
        </w:rPr>
        <w:br/>
      </w:r>
      <w:r w:rsidR="00C06405">
        <w:rPr>
          <w:b/>
          <w:szCs w:val="28"/>
        </w:rPr>
        <w:t>на реализацию</w:t>
      </w:r>
      <w:r w:rsidRPr="00C06405">
        <w:rPr>
          <w:b/>
          <w:szCs w:val="28"/>
        </w:rPr>
        <w:t xml:space="preserve"> </w:t>
      </w:r>
      <w:r w:rsidRPr="00C06405">
        <w:rPr>
          <w:b/>
          <w:bCs/>
          <w:szCs w:val="28"/>
        </w:rPr>
        <w:t>мероприяти</w:t>
      </w:r>
      <w:r w:rsidR="00A36842">
        <w:rPr>
          <w:b/>
          <w:bCs/>
          <w:szCs w:val="28"/>
        </w:rPr>
        <w:t>й</w:t>
      </w:r>
      <w:r w:rsidRPr="00C06405">
        <w:rPr>
          <w:b/>
          <w:bCs/>
          <w:szCs w:val="28"/>
        </w:rPr>
        <w:t xml:space="preserve"> по </w:t>
      </w:r>
      <w:r w:rsidRPr="00C06405">
        <w:rPr>
          <w:b/>
          <w:szCs w:val="28"/>
        </w:rPr>
        <w:t xml:space="preserve">государственной поддержке </w:t>
      </w:r>
      <w:r w:rsidR="00C06405">
        <w:rPr>
          <w:b/>
          <w:szCs w:val="28"/>
        </w:rPr>
        <w:br/>
      </w:r>
      <w:r w:rsidRPr="00C06405">
        <w:rPr>
          <w:b/>
          <w:szCs w:val="28"/>
        </w:rPr>
        <w:t xml:space="preserve">спортивных организаций, осуществляющих подготовку </w:t>
      </w:r>
      <w:r w:rsidR="00C06405">
        <w:rPr>
          <w:b/>
          <w:szCs w:val="28"/>
        </w:rPr>
        <w:br/>
      </w:r>
      <w:r w:rsidRPr="00C06405">
        <w:rPr>
          <w:b/>
          <w:szCs w:val="28"/>
        </w:rPr>
        <w:t>спортивного резерва для сборных команд Российской Федерации</w:t>
      </w:r>
    </w:p>
    <w:p w:rsidR="00C06405" w:rsidRDefault="00C06405" w:rsidP="00066874">
      <w:pPr>
        <w:ind w:firstLine="567"/>
        <w:jc w:val="both"/>
        <w:rPr>
          <w:szCs w:val="28"/>
        </w:rPr>
      </w:pPr>
    </w:p>
    <w:p w:rsidR="00C06405" w:rsidRPr="00066874" w:rsidRDefault="00C06405" w:rsidP="00066874">
      <w:pPr>
        <w:ind w:firstLine="567"/>
        <w:jc w:val="both"/>
        <w:rPr>
          <w:szCs w:val="28"/>
        </w:rPr>
      </w:pPr>
    </w:p>
    <w:p w:rsidR="00066874" w:rsidRPr="00066874" w:rsidRDefault="00066874" w:rsidP="00066874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066874">
        <w:rPr>
          <w:szCs w:val="28"/>
        </w:rPr>
        <w:tab/>
        <w:t xml:space="preserve">В соответствии со </w:t>
      </w:r>
      <w:hyperlink r:id="rId9" w:history="1">
        <w:r w:rsidRPr="00066874">
          <w:rPr>
            <w:rStyle w:val="af2"/>
            <w:color w:val="auto"/>
            <w:szCs w:val="28"/>
            <w:u w:val="none"/>
          </w:rPr>
          <w:t>статьей 9</w:t>
        </w:r>
      </w:hyperlink>
      <w:r w:rsidRPr="00066874">
        <w:rPr>
          <w:szCs w:val="28"/>
        </w:rPr>
        <w:t xml:space="preserve"> Закона Республики Карелия </w:t>
      </w:r>
      <w:r w:rsidRPr="00066874">
        <w:t xml:space="preserve">от </w:t>
      </w:r>
      <w:r w:rsidRPr="00066874">
        <w:rPr>
          <w:szCs w:val="28"/>
        </w:rPr>
        <w:t xml:space="preserve">21 декабря </w:t>
      </w:r>
      <w:r w:rsidR="00C06405">
        <w:rPr>
          <w:szCs w:val="28"/>
        </w:rPr>
        <w:br/>
      </w:r>
      <w:r w:rsidRPr="00066874">
        <w:rPr>
          <w:szCs w:val="28"/>
        </w:rPr>
        <w:t xml:space="preserve">2018 года № 2337-ЗРК </w:t>
      </w:r>
      <w:r w:rsidRPr="00066874">
        <w:t>«О бюджете Республики Карелия на 2019 год и на плановый период 2020 и 2021 годов»</w:t>
      </w:r>
      <w:r w:rsidRPr="00066874">
        <w:rPr>
          <w:b/>
          <w:bCs/>
          <w:szCs w:val="28"/>
        </w:rPr>
        <w:t xml:space="preserve"> </w:t>
      </w:r>
      <w:r w:rsidRPr="00066874">
        <w:rPr>
          <w:szCs w:val="28"/>
        </w:rPr>
        <w:t xml:space="preserve">Правительство Республики Карелия  </w:t>
      </w:r>
      <w:r>
        <w:rPr>
          <w:szCs w:val="28"/>
        </w:rPr>
        <w:br/>
      </w:r>
      <w:proofErr w:type="spellStart"/>
      <w:proofErr w:type="gramStart"/>
      <w:r w:rsidRPr="00066874">
        <w:rPr>
          <w:b/>
          <w:szCs w:val="28"/>
        </w:rPr>
        <w:t>п</w:t>
      </w:r>
      <w:proofErr w:type="spellEnd"/>
      <w:proofErr w:type="gramEnd"/>
      <w:r w:rsidRPr="00066874">
        <w:rPr>
          <w:b/>
          <w:szCs w:val="28"/>
        </w:rPr>
        <w:t xml:space="preserve"> о с т а </w:t>
      </w:r>
      <w:proofErr w:type="spellStart"/>
      <w:r w:rsidRPr="00066874">
        <w:rPr>
          <w:b/>
          <w:szCs w:val="28"/>
        </w:rPr>
        <w:t>н</w:t>
      </w:r>
      <w:proofErr w:type="spellEnd"/>
      <w:r w:rsidRPr="00066874">
        <w:rPr>
          <w:b/>
          <w:szCs w:val="28"/>
        </w:rPr>
        <w:t xml:space="preserve"> о в л я е т</w:t>
      </w:r>
      <w:r w:rsidRPr="00C06405">
        <w:rPr>
          <w:szCs w:val="28"/>
        </w:rPr>
        <w:t>:</w:t>
      </w:r>
    </w:p>
    <w:p w:rsidR="00EC1D45" w:rsidRPr="00066874" w:rsidRDefault="00066874" w:rsidP="00066874">
      <w:pPr>
        <w:ind w:firstLine="567"/>
        <w:jc w:val="both"/>
        <w:rPr>
          <w:szCs w:val="28"/>
        </w:rPr>
      </w:pPr>
      <w:r w:rsidRPr="00066874">
        <w:rPr>
          <w:szCs w:val="28"/>
        </w:rPr>
        <w:t xml:space="preserve">Установить </w:t>
      </w:r>
      <w:hyperlink r:id="rId10" w:history="1">
        <w:r w:rsidRPr="00066874">
          <w:rPr>
            <w:rStyle w:val="af2"/>
            <w:color w:val="auto"/>
            <w:szCs w:val="28"/>
            <w:u w:val="none"/>
          </w:rPr>
          <w:t>распределение</w:t>
        </w:r>
      </w:hyperlink>
      <w:r w:rsidRPr="00066874">
        <w:rPr>
          <w:szCs w:val="28"/>
        </w:rPr>
        <w:t xml:space="preserve"> на 2019 год субсидий местным бюджетам </w:t>
      </w:r>
      <w:r w:rsidRPr="00066874">
        <w:rPr>
          <w:bCs/>
          <w:szCs w:val="28"/>
        </w:rPr>
        <w:t>на</w:t>
      </w:r>
      <w:r w:rsidR="00A36842">
        <w:rPr>
          <w:bCs/>
          <w:szCs w:val="28"/>
        </w:rPr>
        <w:t xml:space="preserve"> реализацию мероприятий</w:t>
      </w:r>
      <w:r w:rsidRPr="00066874">
        <w:rPr>
          <w:bCs/>
          <w:szCs w:val="28"/>
        </w:rPr>
        <w:t xml:space="preserve"> по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color w:val="000000"/>
          <w:szCs w:val="28"/>
        </w:rPr>
        <w:t xml:space="preserve"> поддержке спортивных организаций, осуществляющих подготовку спортивного резерва для сборных команд Российской Федерации</w:t>
      </w:r>
      <w:r w:rsidR="00C06405">
        <w:rPr>
          <w:color w:val="000000"/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EC1D45" w:rsidP="00EC1D45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 w:rsidRPr="003F066A">
        <w:rPr>
          <w:rStyle w:val="FontStyle16"/>
          <w:sz w:val="28"/>
          <w:szCs w:val="28"/>
        </w:rPr>
        <w:t>Глава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           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066874" w:rsidRDefault="00066874" w:rsidP="00066874">
      <w:pPr>
        <w:ind w:left="-142"/>
        <w:jc w:val="center"/>
        <w:rPr>
          <w:sz w:val="16"/>
        </w:rPr>
      </w:pPr>
    </w:p>
    <w:p w:rsidR="00066874" w:rsidRDefault="00066874" w:rsidP="0006687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</w:p>
    <w:p w:rsidR="00066874" w:rsidRDefault="00066874" w:rsidP="00066874">
      <w:pPr>
        <w:autoSpaceDE w:val="0"/>
        <w:autoSpaceDN w:val="0"/>
        <w:adjustRightInd w:val="0"/>
        <w:jc w:val="both"/>
        <w:rPr>
          <w:szCs w:val="28"/>
        </w:rPr>
      </w:pPr>
    </w:p>
    <w:p w:rsidR="00066874" w:rsidRDefault="00066874" w:rsidP="0006687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p w:rsidR="00066874" w:rsidRDefault="00066874" w:rsidP="00066874">
      <w:pPr>
        <w:rPr>
          <w:szCs w:val="28"/>
        </w:rPr>
        <w:sectPr w:rsidR="00066874" w:rsidSect="003F066A">
          <w:headerReference w:type="default" r:id="rId11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066874" w:rsidRDefault="00066874" w:rsidP="00066874">
      <w:pPr>
        <w:rPr>
          <w:szCs w:val="28"/>
        </w:rPr>
      </w:pPr>
    </w:p>
    <w:p w:rsidR="00066874" w:rsidRDefault="00066874" w:rsidP="00066874">
      <w:pPr>
        <w:autoSpaceDE w:val="0"/>
        <w:autoSpaceDN w:val="0"/>
        <w:adjustRightInd w:val="0"/>
        <w:ind w:firstLine="5387"/>
        <w:outlineLvl w:val="0"/>
        <w:rPr>
          <w:szCs w:val="28"/>
        </w:rPr>
      </w:pPr>
      <w:r>
        <w:rPr>
          <w:szCs w:val="28"/>
        </w:rPr>
        <w:t>Приложение</w:t>
      </w:r>
    </w:p>
    <w:p w:rsidR="00066874" w:rsidRDefault="00066874" w:rsidP="00066874">
      <w:pPr>
        <w:autoSpaceDE w:val="0"/>
        <w:autoSpaceDN w:val="0"/>
        <w:adjustRightInd w:val="0"/>
        <w:ind w:firstLine="5387"/>
        <w:rPr>
          <w:szCs w:val="28"/>
        </w:rPr>
      </w:pPr>
      <w:r>
        <w:rPr>
          <w:szCs w:val="28"/>
        </w:rPr>
        <w:t>к постановлению</w:t>
      </w:r>
    </w:p>
    <w:p w:rsidR="00066874" w:rsidRDefault="00066874" w:rsidP="00066874">
      <w:pPr>
        <w:autoSpaceDE w:val="0"/>
        <w:autoSpaceDN w:val="0"/>
        <w:adjustRightInd w:val="0"/>
        <w:ind w:firstLine="5387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66874" w:rsidRDefault="00066874" w:rsidP="00066874">
      <w:pPr>
        <w:autoSpaceDE w:val="0"/>
        <w:autoSpaceDN w:val="0"/>
        <w:adjustRightInd w:val="0"/>
        <w:ind w:firstLine="5387"/>
        <w:rPr>
          <w:szCs w:val="28"/>
        </w:rPr>
      </w:pPr>
      <w:r>
        <w:rPr>
          <w:szCs w:val="28"/>
        </w:rPr>
        <w:t xml:space="preserve">от </w:t>
      </w:r>
      <w:r w:rsidR="00FE0629">
        <w:t>3 сентября 2019 года № 340-П</w:t>
      </w:r>
    </w:p>
    <w:p w:rsidR="00066874" w:rsidRDefault="00066874" w:rsidP="00066874">
      <w:pPr>
        <w:autoSpaceDE w:val="0"/>
        <w:autoSpaceDN w:val="0"/>
        <w:adjustRightInd w:val="0"/>
        <w:jc w:val="right"/>
        <w:rPr>
          <w:szCs w:val="28"/>
        </w:rPr>
      </w:pPr>
    </w:p>
    <w:p w:rsidR="00066874" w:rsidRDefault="00066874" w:rsidP="00066874">
      <w:pPr>
        <w:autoSpaceDE w:val="0"/>
        <w:autoSpaceDN w:val="0"/>
        <w:adjustRightInd w:val="0"/>
        <w:jc w:val="center"/>
        <w:rPr>
          <w:szCs w:val="28"/>
        </w:rPr>
      </w:pPr>
    </w:p>
    <w:p w:rsidR="00066874" w:rsidRPr="00C06405" w:rsidRDefault="00D85CCF" w:rsidP="00066874">
      <w:pPr>
        <w:jc w:val="center"/>
        <w:rPr>
          <w:caps/>
          <w:szCs w:val="28"/>
        </w:rPr>
      </w:pPr>
      <w:hyperlink r:id="rId12" w:history="1">
        <w:proofErr w:type="gramStart"/>
        <w:r w:rsidR="00C06405">
          <w:rPr>
            <w:rStyle w:val="af2"/>
            <w:color w:val="auto"/>
            <w:szCs w:val="28"/>
            <w:u w:val="none"/>
          </w:rPr>
          <w:t>Р</w:t>
        </w:r>
        <w:proofErr w:type="gramEnd"/>
      </w:hyperlink>
      <w:r w:rsidR="00C06405">
        <w:t>аспределение</w:t>
      </w:r>
      <w:r w:rsidR="00C06405" w:rsidRPr="00C06405">
        <w:rPr>
          <w:szCs w:val="28"/>
        </w:rPr>
        <w:t xml:space="preserve"> </w:t>
      </w:r>
    </w:p>
    <w:p w:rsidR="00066874" w:rsidRPr="00C06405" w:rsidRDefault="00C06405" w:rsidP="00066874">
      <w:pPr>
        <w:jc w:val="center"/>
        <w:rPr>
          <w:szCs w:val="28"/>
        </w:rPr>
      </w:pPr>
      <w:r w:rsidRPr="00C06405">
        <w:rPr>
          <w:szCs w:val="28"/>
        </w:rPr>
        <w:t xml:space="preserve">на 2019 год субсидий местным бюджетам на  </w:t>
      </w:r>
      <w:r>
        <w:rPr>
          <w:szCs w:val="28"/>
        </w:rPr>
        <w:t>реализацию мероприятий</w:t>
      </w:r>
      <w:r w:rsidRPr="00C06405">
        <w:rPr>
          <w:szCs w:val="28"/>
        </w:rPr>
        <w:t xml:space="preserve"> </w:t>
      </w:r>
      <w:r>
        <w:rPr>
          <w:szCs w:val="28"/>
        </w:rPr>
        <w:br/>
        <w:t>по государствен</w:t>
      </w:r>
      <w:r w:rsidRPr="00C06405">
        <w:rPr>
          <w:szCs w:val="28"/>
        </w:rPr>
        <w:t>ной поддержке</w:t>
      </w:r>
      <w:bookmarkStart w:id="0" w:name="_GoBack"/>
      <w:bookmarkEnd w:id="0"/>
      <w:r w:rsidRPr="00C06405">
        <w:rPr>
          <w:szCs w:val="28"/>
        </w:rPr>
        <w:t xml:space="preserve"> спортивных организаций, </w:t>
      </w:r>
      <w:r>
        <w:rPr>
          <w:szCs w:val="28"/>
        </w:rPr>
        <w:br/>
      </w:r>
      <w:r w:rsidRPr="00C06405">
        <w:rPr>
          <w:szCs w:val="28"/>
        </w:rPr>
        <w:t xml:space="preserve">осуществляющих подготовку спортивного резерва </w:t>
      </w:r>
      <w:r>
        <w:rPr>
          <w:szCs w:val="28"/>
        </w:rPr>
        <w:br/>
      </w:r>
      <w:r w:rsidRPr="00C06405">
        <w:rPr>
          <w:szCs w:val="28"/>
        </w:rPr>
        <w:t xml:space="preserve">для сборных команд </w:t>
      </w:r>
      <w:r>
        <w:rPr>
          <w:szCs w:val="28"/>
        </w:rPr>
        <w:t xml:space="preserve">Российской Федерации </w:t>
      </w:r>
    </w:p>
    <w:p w:rsidR="00066874" w:rsidRDefault="00066874" w:rsidP="00066874">
      <w:pPr>
        <w:jc w:val="center"/>
        <w:rPr>
          <w:b/>
          <w:caps/>
          <w:szCs w:val="28"/>
        </w:rPr>
      </w:pPr>
    </w:p>
    <w:p w:rsidR="00066874" w:rsidRDefault="00066874" w:rsidP="00066874">
      <w:pPr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066874" w:rsidRDefault="00066874" w:rsidP="00066874">
      <w:pPr>
        <w:autoSpaceDE w:val="0"/>
        <w:autoSpaceDN w:val="0"/>
        <w:adjustRightInd w:val="0"/>
        <w:jc w:val="right"/>
        <w:rPr>
          <w:szCs w:val="28"/>
        </w:rPr>
      </w:pPr>
    </w:p>
    <w:p w:rsidR="00066874" w:rsidRDefault="00066874" w:rsidP="0006687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c"/>
        <w:tblW w:w="0" w:type="auto"/>
        <w:tblLook w:val="04A0"/>
      </w:tblPr>
      <w:tblGrid>
        <w:gridCol w:w="817"/>
        <w:gridCol w:w="6521"/>
        <w:gridCol w:w="2835"/>
      </w:tblGrid>
      <w:tr w:rsidR="00066874" w:rsidRPr="00066874" w:rsidTr="00066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066874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066874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066874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066874" w:rsidRPr="00066874" w:rsidTr="00066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Петрозаводский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C0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066874" w:rsidRPr="00066874">
              <w:rPr>
                <w:rFonts w:ascii="Times New Roman" w:hAnsi="Times New Roman"/>
                <w:szCs w:val="28"/>
              </w:rPr>
              <w:t>896,0</w:t>
            </w:r>
          </w:p>
        </w:tc>
      </w:tr>
      <w:tr w:rsidR="00066874" w:rsidRPr="00066874" w:rsidTr="00066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spellStart"/>
            <w:r w:rsidRPr="00066874">
              <w:rPr>
                <w:rFonts w:ascii="Times New Roman" w:hAnsi="Times New Roman"/>
                <w:szCs w:val="28"/>
              </w:rPr>
              <w:t>Кондопожский</w:t>
            </w:r>
            <w:proofErr w:type="spellEnd"/>
            <w:r w:rsidRPr="00066874">
              <w:rPr>
                <w:rFonts w:ascii="Times New Roman" w:hAnsi="Times New Roman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200,0</w:t>
            </w:r>
          </w:p>
        </w:tc>
      </w:tr>
      <w:tr w:rsidR="00066874" w:rsidRPr="00066874" w:rsidTr="00066874">
        <w:trPr>
          <w:trHeight w:val="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Сортавальский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4" w:rsidRPr="00066874" w:rsidRDefault="00066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066874">
              <w:rPr>
                <w:rFonts w:ascii="Times New Roman" w:hAnsi="Times New Roman"/>
                <w:szCs w:val="28"/>
              </w:rPr>
              <w:t>455,0</w:t>
            </w:r>
          </w:p>
        </w:tc>
      </w:tr>
      <w:tr w:rsidR="00C06405" w:rsidRPr="00066874" w:rsidTr="00066874">
        <w:trPr>
          <w:trHeight w:val="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5" w:rsidRPr="00066874" w:rsidRDefault="00C0640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5" w:rsidRPr="00C06405" w:rsidRDefault="00C0640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C06405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5" w:rsidRPr="00C06405" w:rsidRDefault="00C0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2551,0</w:t>
            </w:r>
          </w:p>
        </w:tc>
      </w:tr>
    </w:tbl>
    <w:p w:rsidR="00066874" w:rsidRDefault="00C06405" w:rsidP="00C06405">
      <w:pPr>
        <w:tabs>
          <w:tab w:val="center" w:pos="1134"/>
          <w:tab w:val="left" w:pos="4820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3F066A"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D85CC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066874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6874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8487B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3061"/>
    <w:rsid w:val="00937743"/>
    <w:rsid w:val="00937C11"/>
    <w:rsid w:val="00950F95"/>
    <w:rsid w:val="00961BBC"/>
    <w:rsid w:val="009707AD"/>
    <w:rsid w:val="00994C51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842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6405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5CCF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1D74A61352DED43CE9F7B5BF04309FAB406731EFB94C3F7FB9CA891C4312FFC9C4ECC3060401259F3EB0j0p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1D74A61352DED43CE9F7B5BF04309FAB406731EFB94C3F7FB9CA891C4312FFC9C4ECC3060401259F3EB0j0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F2BBBF1EFD81A53286CE6D557A58F1A49FA498271E751CA7A9BB76E2BE5D52ABA3CB8BA8D48228F76EC01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9BD2-6655-4906-B354-E652A0A2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2019-09-04T07:47:00Z</cp:lastPrinted>
  <dcterms:created xsi:type="dcterms:W3CDTF">2019-09-02T12:11:00Z</dcterms:created>
  <dcterms:modified xsi:type="dcterms:W3CDTF">2019-09-04T07:47:00Z</dcterms:modified>
</cp:coreProperties>
</file>