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F23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F2377">
        <w:t>25 сентября 2018 года № 610р-П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E753C" w:rsidRDefault="000F4269" w:rsidP="00BE753C">
      <w:pPr>
        <w:tabs>
          <w:tab w:val="left" w:pos="9214"/>
        </w:tabs>
        <w:spacing w:after="120"/>
        <w:ind w:left="-142" w:right="140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BE753C">
        <w:rPr>
          <w:szCs w:val="28"/>
        </w:rPr>
        <w:t xml:space="preserve"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</w:t>
      </w:r>
      <w:r w:rsidR="003A47FE">
        <w:rPr>
          <w:szCs w:val="28"/>
        </w:rPr>
        <w:br/>
      </w:r>
      <w:r w:rsidR="00BE753C">
        <w:rPr>
          <w:szCs w:val="28"/>
        </w:rPr>
        <w:t xml:space="preserve">«Управление земельными ресурсами» в переводе земельного участка </w:t>
      </w:r>
      <w:r w:rsidR="003A47FE">
        <w:rPr>
          <w:szCs w:val="28"/>
        </w:rPr>
        <w:br/>
      </w:r>
      <w:r w:rsidR="00BE753C">
        <w:rPr>
          <w:szCs w:val="28"/>
        </w:rPr>
        <w:t>с кадастровым номером 10:10:01</w:t>
      </w:r>
      <w:r w:rsidR="003A47FE">
        <w:rPr>
          <w:szCs w:val="28"/>
        </w:rPr>
        <w:t>60213:497,  площадью 7900 кв. м</w:t>
      </w:r>
      <w:r w:rsidR="00BE753C">
        <w:rPr>
          <w:szCs w:val="28"/>
        </w:rPr>
        <w:t xml:space="preserve"> </w:t>
      </w:r>
      <w:r w:rsidR="003A47FE">
        <w:rPr>
          <w:szCs w:val="28"/>
        </w:rPr>
        <w:br/>
      </w:r>
      <w:r w:rsidR="00BE753C">
        <w:rPr>
          <w:szCs w:val="28"/>
        </w:rPr>
        <w:t>(адрес (местоположение): местоположение установлено относительно</w:t>
      </w:r>
      <w:proofErr w:type="gramEnd"/>
      <w:r w:rsidR="00BE753C">
        <w:rPr>
          <w:szCs w:val="28"/>
        </w:rPr>
        <w:t xml:space="preserve"> ориентира, расположенного за пределами участка. Почтовый адрес ориентира: Российская Федерация, Республика Карелия, </w:t>
      </w:r>
      <w:proofErr w:type="spellStart"/>
      <w:r w:rsidR="00BE753C">
        <w:rPr>
          <w:szCs w:val="28"/>
        </w:rPr>
        <w:t>Питкярантский</w:t>
      </w:r>
      <w:proofErr w:type="spellEnd"/>
      <w:r w:rsidR="00BE753C">
        <w:rPr>
          <w:szCs w:val="28"/>
        </w:rPr>
        <w:t xml:space="preserve"> район, </w:t>
      </w:r>
      <w:proofErr w:type="spellStart"/>
      <w:r w:rsidR="00BE753C">
        <w:rPr>
          <w:szCs w:val="28"/>
        </w:rPr>
        <w:t>Салминское</w:t>
      </w:r>
      <w:proofErr w:type="spellEnd"/>
      <w:r w:rsidR="00BE753C">
        <w:rPr>
          <w:szCs w:val="28"/>
        </w:rPr>
        <w:t xml:space="preserve"> сельское поселение),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Ладожского озера, установленными статьей 65 Водного кодекса Российской Федерации, </w:t>
      </w:r>
      <w:r w:rsidR="003A47FE">
        <w:rPr>
          <w:szCs w:val="28"/>
        </w:rPr>
        <w:br/>
      </w:r>
      <w:r w:rsidR="00BE753C">
        <w:rPr>
          <w:szCs w:val="28"/>
        </w:rPr>
        <w:t xml:space="preserve">и несоответствием испрашиваемого целевого назначения земельного участка генеральному плану </w:t>
      </w:r>
      <w:proofErr w:type="spellStart"/>
      <w:r w:rsidR="00BE753C">
        <w:rPr>
          <w:szCs w:val="28"/>
        </w:rPr>
        <w:t>Салминского</w:t>
      </w:r>
      <w:proofErr w:type="spellEnd"/>
      <w:r w:rsidR="00BE753C">
        <w:rPr>
          <w:szCs w:val="28"/>
        </w:rPr>
        <w:t xml:space="preserve"> сельского поселения.</w:t>
      </w:r>
    </w:p>
    <w:p w:rsidR="000F4269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A230C7" w:rsidRPr="00DF1166" w:rsidRDefault="00A230C7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187C4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187C4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87C4E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0E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7FE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2377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0C7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53C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337DB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60CB-7EC7-42B6-A1AD-43078885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2018-09-25T08:15:00Z</cp:lastPrinted>
  <dcterms:created xsi:type="dcterms:W3CDTF">2018-09-18T07:07:00Z</dcterms:created>
  <dcterms:modified xsi:type="dcterms:W3CDTF">2018-09-25T08:15:00Z</dcterms:modified>
</cp:coreProperties>
</file>