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10" w:rsidRDefault="00C36D10" w:rsidP="00CB0CEA">
      <w:pPr>
        <w:jc w:val="right"/>
        <w:rPr>
          <w:sz w:val="24"/>
          <w:szCs w:val="24"/>
        </w:rPr>
      </w:pPr>
      <w:bookmarkStart w:id="0" w:name="_Toc386107580"/>
      <w:bookmarkStart w:id="1" w:name="_Toc386453452"/>
    </w:p>
    <w:p w:rsidR="00CB0CEA" w:rsidRPr="008F439C" w:rsidRDefault="00CB0CEA" w:rsidP="00CB0CEA">
      <w:pPr>
        <w:jc w:val="right"/>
        <w:rPr>
          <w:sz w:val="24"/>
          <w:szCs w:val="24"/>
        </w:rPr>
      </w:pPr>
      <w:r w:rsidRPr="008F439C">
        <w:rPr>
          <w:sz w:val="24"/>
          <w:szCs w:val="24"/>
        </w:rPr>
        <w:t>Приложение 3</w:t>
      </w:r>
    </w:p>
    <w:bookmarkEnd w:id="0"/>
    <w:bookmarkEnd w:id="1"/>
    <w:p w:rsidR="000845BF" w:rsidRPr="008F439C" w:rsidRDefault="000845BF" w:rsidP="00EC4DB6">
      <w:pPr>
        <w:jc w:val="center"/>
        <w:rPr>
          <w:sz w:val="24"/>
          <w:szCs w:val="24"/>
        </w:rPr>
      </w:pPr>
      <w:r w:rsidRPr="008F439C">
        <w:rPr>
          <w:sz w:val="24"/>
          <w:szCs w:val="24"/>
        </w:rPr>
        <w:t xml:space="preserve">Основные показатели социально-экономического развития муниципальных районов и городских округов в </w:t>
      </w:r>
      <w:r w:rsidR="00C36D10">
        <w:rPr>
          <w:sz w:val="24"/>
          <w:szCs w:val="24"/>
        </w:rPr>
        <w:t>2020</w:t>
      </w:r>
      <w:r w:rsidRPr="008F439C">
        <w:rPr>
          <w:sz w:val="24"/>
          <w:szCs w:val="24"/>
        </w:rPr>
        <w:t xml:space="preserve"> году</w:t>
      </w:r>
    </w:p>
    <w:p w:rsidR="000845BF" w:rsidRPr="008F439C" w:rsidRDefault="000845BF" w:rsidP="000845BF">
      <w:pPr>
        <w:jc w:val="center"/>
        <w:rPr>
          <w:sz w:val="24"/>
          <w:szCs w:val="24"/>
        </w:rPr>
      </w:pPr>
      <w:r w:rsidRPr="008F439C">
        <w:rPr>
          <w:sz w:val="24"/>
          <w:szCs w:val="24"/>
        </w:rPr>
        <w:t>(по кругу крупных и средних организаций)</w:t>
      </w:r>
    </w:p>
    <w:tbl>
      <w:tblPr>
        <w:tblW w:w="162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3"/>
        <w:gridCol w:w="849"/>
        <w:gridCol w:w="710"/>
        <w:gridCol w:w="710"/>
        <w:gridCol w:w="742"/>
        <w:gridCol w:w="703"/>
        <w:gridCol w:w="709"/>
        <w:gridCol w:w="710"/>
        <w:gridCol w:w="710"/>
        <w:gridCol w:w="745"/>
        <w:gridCol w:w="710"/>
        <w:gridCol w:w="710"/>
        <w:gridCol w:w="709"/>
        <w:gridCol w:w="839"/>
        <w:gridCol w:w="710"/>
        <w:gridCol w:w="709"/>
        <w:gridCol w:w="710"/>
        <w:gridCol w:w="709"/>
        <w:gridCol w:w="710"/>
        <w:gridCol w:w="727"/>
      </w:tblGrid>
      <w:tr w:rsidR="00D5144F" w:rsidRPr="008F439C" w:rsidTr="00FF0582">
        <w:trPr>
          <w:cantSplit/>
          <w:trHeight w:val="1703"/>
          <w:tblHeader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D5144F" w:rsidRPr="008F439C" w:rsidRDefault="00D5144F" w:rsidP="0033179B">
            <w:pPr>
              <w:pStyle w:val="af"/>
              <w:spacing w:line="240" w:lineRule="auto"/>
              <w:ind w:left="0" w:firstLine="0"/>
              <w:jc w:val="center"/>
              <w:rPr>
                <w:rFonts w:cs="Arial"/>
                <w:spacing w:val="0"/>
                <w:sz w:val="20"/>
              </w:rPr>
            </w:pPr>
            <w:bookmarkStart w:id="2" w:name="OLE_LINK1"/>
          </w:p>
        </w:tc>
        <w:tc>
          <w:tcPr>
            <w:tcW w:w="84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Республика</w:t>
            </w:r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Карелия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Беломорский</w:t>
            </w:r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Калевальский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Кемский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Кондопожский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205E54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Костомукшский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городской округ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Лахденпохский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Лоухский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Медвежьегорский</w:t>
            </w:r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Муезерский</w:t>
            </w:r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Олонецкий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Петрозаводский</w:t>
            </w:r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городской округ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Питкярантский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Прионежский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Пряжинский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proofErr w:type="spellStart"/>
            <w:r w:rsidRPr="008F439C">
              <w:rPr>
                <w:rFonts w:cs="Arial"/>
                <w:sz w:val="20"/>
              </w:rPr>
              <w:t>Пудожский</w:t>
            </w:r>
            <w:proofErr w:type="spellEnd"/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Сегежский</w:t>
            </w:r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Сортавальский</w:t>
            </w:r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76D4A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Суоярвский</w:t>
            </w:r>
          </w:p>
          <w:p w:rsidR="00D5144F" w:rsidRPr="008F439C" w:rsidRDefault="00D5144F" w:rsidP="0033179B">
            <w:pPr>
              <w:pStyle w:val="a4"/>
              <w:tabs>
                <w:tab w:val="clear" w:pos="567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район</w:t>
            </w:r>
          </w:p>
        </w:tc>
      </w:tr>
      <w:bookmarkEnd w:id="2"/>
      <w:tr w:rsidR="00662D62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EC4DB6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Чи</w:t>
            </w:r>
            <w:r>
              <w:rPr>
                <w:rFonts w:cs="Arial"/>
                <w:spacing w:val="0"/>
                <w:sz w:val="20"/>
              </w:rPr>
              <w:t>сленность населения на 01.01.2021</w:t>
            </w:r>
            <w:r w:rsidRPr="008F439C">
              <w:rPr>
                <w:rFonts w:cs="Arial"/>
                <w:spacing w:val="0"/>
                <w:sz w:val="20"/>
              </w:rPr>
              <w:t xml:space="preserve"> г., тыс</w:t>
            </w:r>
            <w:proofErr w:type="gramStart"/>
            <w:r w:rsidRPr="008F439C">
              <w:rPr>
                <w:rFonts w:cs="Arial"/>
                <w:spacing w:val="0"/>
                <w:sz w:val="20"/>
              </w:rPr>
              <w:t>.ч</w:t>
            </w:r>
            <w:proofErr w:type="gramEnd"/>
            <w:r w:rsidRPr="008F439C">
              <w:rPr>
                <w:rFonts w:cs="Arial"/>
                <w:spacing w:val="0"/>
                <w:sz w:val="20"/>
              </w:rPr>
              <w:t>ел.</w:t>
            </w:r>
            <w:r w:rsidR="00ED5886">
              <w:rPr>
                <w:rStyle w:val="af9"/>
                <w:rFonts w:cs="Arial"/>
                <w:spacing w:val="0"/>
                <w:sz w:val="20"/>
              </w:rPr>
              <w:endnoteReference w:id="1"/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609,4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15,2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6,5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  <w:lang w:val="en-US"/>
              </w:rPr>
              <w:t>14</w:t>
            </w:r>
            <w:r w:rsidRPr="00AF0E73">
              <w:rPr>
                <w:rFonts w:ascii="Arial" w:hAnsi="Arial" w:cs="Arial"/>
              </w:rPr>
              <w:t>,0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34,5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30,3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  <w:lang w:val="en-US"/>
              </w:rPr>
              <w:t>12,3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10,7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26,5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9,3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19,8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280,</w:t>
            </w:r>
            <w:r w:rsidRPr="00AF0E73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16,9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21,9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14,1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16,7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34,8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30,3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14,9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ранжирование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16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12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  <w:vertAlign w:val="superscript"/>
              </w:rPr>
            </w:pPr>
            <w:r>
              <w:rPr>
                <w:rFonts w:cs="Arial"/>
                <w:spacing w:val="0"/>
                <w:sz w:val="20"/>
              </w:rPr>
              <w:t>в % к 01.01.2020</w:t>
            </w:r>
            <w:r w:rsidRPr="008F439C">
              <w:rPr>
                <w:rFonts w:cs="Arial"/>
                <w:spacing w:val="0"/>
                <w:sz w:val="20"/>
              </w:rPr>
              <w:t xml:space="preserve"> г.</w:t>
            </w:r>
            <w:r w:rsidR="00ED5886">
              <w:rPr>
                <w:rStyle w:val="af9"/>
                <w:rFonts w:cs="Arial"/>
                <w:spacing w:val="0"/>
                <w:sz w:val="20"/>
              </w:rPr>
              <w:endnoteReference w:id="2"/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99</w:t>
            </w:r>
            <w:r w:rsidRPr="00AF0E73">
              <w:rPr>
                <w:rFonts w:ascii="Arial" w:hAnsi="Arial" w:cs="Arial"/>
                <w:color w:val="000000"/>
              </w:rPr>
              <w:t>,</w:t>
            </w:r>
            <w:r w:rsidRPr="00AF0E7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98,5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98,1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97,8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98,7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99,9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98,7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98,8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99,7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98,0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98,5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99,0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98,7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Естественный прирост (убыль) населения,</w:t>
            </w:r>
          </w:p>
          <w:p w:rsidR="00662D62" w:rsidRPr="00ED5886" w:rsidRDefault="00ED5886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  <w:vertAlign w:val="superscript"/>
              </w:rPr>
            </w:pPr>
            <w:r>
              <w:rPr>
                <w:rFonts w:cs="Arial"/>
                <w:spacing w:val="0"/>
                <w:sz w:val="20"/>
              </w:rPr>
              <w:t>ч</w:t>
            </w:r>
            <w:r w:rsidR="00662D62">
              <w:rPr>
                <w:rFonts w:cs="Arial"/>
                <w:spacing w:val="0"/>
                <w:sz w:val="20"/>
              </w:rPr>
              <w:t>еловек</w:t>
            </w:r>
            <w:proofErr w:type="gramStart"/>
            <w:r>
              <w:rPr>
                <w:rFonts w:cs="Arial"/>
                <w:spacing w:val="0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-4877</w:t>
            </w:r>
            <w:r w:rsidR="00ED5886">
              <w:rPr>
                <w:rStyle w:val="af9"/>
                <w:rFonts w:ascii="Arial" w:hAnsi="Arial" w:cs="Arial"/>
              </w:rPr>
              <w:endnoteReference w:id="3"/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-203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-51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-169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-419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-2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  <w:lang w:val="en-US"/>
              </w:rPr>
              <w:t>-105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-182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-367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-129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-271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-9</w:t>
            </w:r>
            <w:r w:rsidRPr="00AF0E73"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-163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-177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-154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-181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-420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-277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-179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Ранжирование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11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18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14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  <w:vertAlign w:val="superscript"/>
              </w:rPr>
            </w:pPr>
            <w:r w:rsidRPr="008F439C">
              <w:rPr>
                <w:rFonts w:cs="Arial"/>
                <w:spacing w:val="0"/>
                <w:sz w:val="20"/>
              </w:rPr>
              <w:t>в % к 201</w:t>
            </w:r>
            <w:r>
              <w:rPr>
                <w:rFonts w:cs="Arial"/>
                <w:spacing w:val="0"/>
                <w:sz w:val="20"/>
              </w:rPr>
              <w:t>9</w:t>
            </w:r>
            <w:r w:rsidRPr="008F439C">
              <w:rPr>
                <w:rFonts w:cs="Arial"/>
                <w:spacing w:val="0"/>
                <w:sz w:val="20"/>
              </w:rPr>
              <w:t xml:space="preserve"> г.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149,5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81,0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134,3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114,1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97,8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115,0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84,3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130,3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в 2,1р.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114,8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146,3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в 1,5р.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138,2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130,0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136,5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110,5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Численность безрабо</w:t>
            </w:r>
            <w:r w:rsidRPr="008F439C">
              <w:rPr>
                <w:rFonts w:cs="Arial"/>
                <w:spacing w:val="0"/>
                <w:sz w:val="20"/>
              </w:rPr>
              <w:t>т</w:t>
            </w:r>
            <w:r w:rsidRPr="008F439C">
              <w:rPr>
                <w:rFonts w:cs="Arial"/>
                <w:spacing w:val="0"/>
                <w:sz w:val="20"/>
              </w:rPr>
              <w:t>ных,</w:t>
            </w:r>
            <w:r>
              <w:rPr>
                <w:rFonts w:cs="Arial"/>
                <w:spacing w:val="0"/>
                <w:sz w:val="20"/>
              </w:rPr>
              <w:t xml:space="preserve"> состоящих на учете на 01.01.2021</w:t>
            </w:r>
            <w:r w:rsidRPr="008F439C">
              <w:rPr>
                <w:rFonts w:cs="Arial"/>
                <w:spacing w:val="0"/>
                <w:sz w:val="20"/>
              </w:rPr>
              <w:t xml:space="preserve"> г., чел.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13293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398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292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230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1247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158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157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256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577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182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447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6635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229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523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523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659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320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274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ранжирование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13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в % к 01.01.</w:t>
            </w:r>
            <w:r>
              <w:rPr>
                <w:rFonts w:cs="Arial"/>
                <w:spacing w:val="0"/>
                <w:sz w:val="20"/>
              </w:rPr>
              <w:t>2020</w:t>
            </w:r>
            <w:r w:rsidRPr="008F439C">
              <w:rPr>
                <w:rFonts w:cs="Arial"/>
                <w:spacing w:val="0"/>
                <w:sz w:val="20"/>
              </w:rPr>
              <w:t xml:space="preserve"> г.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в 2,2р.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126,8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в 1,8р.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136,9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в 2,1р.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130,6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в 1,5р.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118</w:t>
            </w:r>
            <w:r w:rsidRPr="00AF0E73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в 2,0р.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в 2,7р.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136,7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в 3,5р.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в 1,6р.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в 2,8р.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в 1,6р.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в 1,5р.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140,8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ind w:left="-143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132,8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в 1,6р.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Среднесписочная чи</w:t>
            </w:r>
            <w:r w:rsidRPr="008F439C">
              <w:rPr>
                <w:rFonts w:cs="Arial"/>
                <w:spacing w:val="0"/>
                <w:sz w:val="20"/>
              </w:rPr>
              <w:t>с</w:t>
            </w:r>
            <w:r w:rsidRPr="008F439C">
              <w:rPr>
                <w:rFonts w:cs="Arial"/>
                <w:spacing w:val="0"/>
                <w:sz w:val="20"/>
              </w:rPr>
              <w:t>ленность работников, чел., в т.ч.:</w:t>
            </w:r>
            <w:r w:rsidR="00235FDE">
              <w:rPr>
                <w:rStyle w:val="af9"/>
                <w:rFonts w:cs="Arial"/>
                <w:spacing w:val="0"/>
                <w:sz w:val="20"/>
              </w:rPr>
              <w:endnoteReference w:id="4"/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137013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3220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1023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4491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9315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9011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1617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2187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5458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1239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3194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65661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3459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3554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3254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2071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9799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5737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2724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сельское, лесное хозя</w:t>
            </w:r>
            <w:r w:rsidRPr="008F439C">
              <w:rPr>
                <w:rFonts w:cs="Arial"/>
                <w:spacing w:val="0"/>
                <w:sz w:val="20"/>
              </w:rPr>
              <w:t>й</w:t>
            </w:r>
            <w:r w:rsidRPr="008F439C">
              <w:rPr>
                <w:rFonts w:cs="Arial"/>
                <w:spacing w:val="0"/>
                <w:sz w:val="20"/>
              </w:rPr>
              <w:t>ство, охота, рыболовство и рыбоводство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4926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60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178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188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913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396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964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127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270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добыча полезных иск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паемых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5580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305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619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275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обрабатывающие прои</w:t>
            </w:r>
            <w:r w:rsidRPr="008F439C">
              <w:rPr>
                <w:rFonts w:cs="Arial"/>
                <w:spacing w:val="0"/>
                <w:sz w:val="20"/>
              </w:rPr>
              <w:t>з</w:t>
            </w:r>
            <w:r w:rsidRPr="008F439C">
              <w:rPr>
                <w:rFonts w:cs="Arial"/>
                <w:spacing w:val="0"/>
                <w:sz w:val="20"/>
              </w:rPr>
              <w:t>водства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15685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2834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1473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5280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906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491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2933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576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271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обеспечение электрич</w:t>
            </w:r>
            <w:r w:rsidRPr="008F439C">
              <w:rPr>
                <w:rFonts w:cs="Arial"/>
                <w:spacing w:val="0"/>
                <w:sz w:val="20"/>
              </w:rPr>
              <w:t>е</w:t>
            </w:r>
            <w:r w:rsidRPr="008F439C">
              <w:rPr>
                <w:rFonts w:cs="Arial"/>
                <w:spacing w:val="0"/>
                <w:sz w:val="20"/>
              </w:rPr>
              <w:t>ской энергией, газом, паром; кондициониров</w:t>
            </w:r>
            <w:r w:rsidRPr="008F439C">
              <w:rPr>
                <w:rFonts w:cs="Arial"/>
                <w:spacing w:val="0"/>
                <w:sz w:val="20"/>
              </w:rPr>
              <w:t>а</w:t>
            </w:r>
            <w:r w:rsidRPr="008F439C">
              <w:rPr>
                <w:rFonts w:cs="Arial"/>
                <w:spacing w:val="0"/>
                <w:sz w:val="20"/>
              </w:rPr>
              <w:t>ние воздуха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7930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220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188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3278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341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876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514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248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водоснабжение; водоо</w:t>
            </w:r>
            <w:r w:rsidRPr="008F439C">
              <w:rPr>
                <w:rFonts w:cs="Arial"/>
                <w:spacing w:val="0"/>
                <w:sz w:val="20"/>
              </w:rPr>
              <w:t>т</w:t>
            </w:r>
            <w:r w:rsidRPr="008F439C">
              <w:rPr>
                <w:rFonts w:cs="Arial"/>
                <w:spacing w:val="0"/>
                <w:sz w:val="20"/>
              </w:rPr>
              <w:t>ведение, организация сбора и утилизация о</w:t>
            </w:r>
            <w:r w:rsidRPr="008F439C">
              <w:rPr>
                <w:rFonts w:cs="Arial"/>
                <w:spacing w:val="0"/>
                <w:sz w:val="20"/>
              </w:rPr>
              <w:t>т</w:t>
            </w:r>
            <w:r w:rsidRPr="008F439C">
              <w:rPr>
                <w:rFonts w:cs="Arial"/>
                <w:spacing w:val="0"/>
                <w:sz w:val="20"/>
              </w:rPr>
              <w:t>ходов, деятельность по ликвидации загрязнений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1631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860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72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68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62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</w:tr>
      <w:tr w:rsidR="00662D62" w:rsidRPr="008F439C" w:rsidTr="006B4A17">
        <w:trPr>
          <w:cantSplit/>
          <w:trHeight w:val="143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2385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1965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lastRenderedPageBreak/>
              <w:t>торговля оптовая и ро</w:t>
            </w:r>
            <w:r w:rsidRPr="008F439C">
              <w:rPr>
                <w:rFonts w:cs="Arial"/>
                <w:spacing w:val="0"/>
                <w:sz w:val="20"/>
              </w:rPr>
              <w:t>з</w:t>
            </w:r>
            <w:r w:rsidRPr="008F439C">
              <w:rPr>
                <w:rFonts w:cs="Arial"/>
                <w:spacing w:val="0"/>
                <w:sz w:val="20"/>
              </w:rPr>
              <w:t>ничная; ремонт авт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транспортных средств и мотоциклов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8438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133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218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5193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234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138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379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389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158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транспортировка и хр</w:t>
            </w:r>
            <w:r w:rsidRPr="008F439C">
              <w:rPr>
                <w:rFonts w:cs="Arial"/>
                <w:spacing w:val="0"/>
                <w:sz w:val="20"/>
              </w:rPr>
              <w:t>а</w:t>
            </w:r>
            <w:r w:rsidRPr="008F439C">
              <w:rPr>
                <w:rFonts w:cs="Arial"/>
                <w:spacing w:val="0"/>
                <w:sz w:val="20"/>
              </w:rPr>
              <w:t>нение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13383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1675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1212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470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1433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5642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256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585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546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287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гостиниц и предприятий обществе</w:t>
            </w:r>
            <w:r w:rsidRPr="008F439C">
              <w:rPr>
                <w:rFonts w:cs="Arial"/>
                <w:spacing w:val="0"/>
                <w:sz w:val="20"/>
              </w:rPr>
              <w:t>н</w:t>
            </w:r>
            <w:r w:rsidRPr="008F439C">
              <w:rPr>
                <w:rFonts w:cs="Arial"/>
                <w:spacing w:val="0"/>
                <w:sz w:val="20"/>
              </w:rPr>
              <w:t>ного питания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1064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77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73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522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43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25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в области информации и связи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2928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2604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финанс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вая и страховая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2350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1992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79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по опер</w:t>
            </w:r>
            <w:r w:rsidRPr="008F439C">
              <w:rPr>
                <w:rFonts w:cs="Arial"/>
                <w:spacing w:val="0"/>
                <w:sz w:val="20"/>
              </w:rPr>
              <w:t>а</w:t>
            </w:r>
            <w:r w:rsidRPr="008F439C">
              <w:rPr>
                <w:rFonts w:cs="Arial"/>
                <w:spacing w:val="0"/>
                <w:sz w:val="20"/>
              </w:rPr>
              <w:t>циям с недвижимым имуществом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1627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948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профе</w:t>
            </w:r>
            <w:r w:rsidRPr="008F439C">
              <w:rPr>
                <w:rFonts w:cs="Arial"/>
                <w:spacing w:val="0"/>
                <w:sz w:val="20"/>
              </w:rPr>
              <w:t>с</w:t>
            </w:r>
            <w:r w:rsidRPr="008F439C">
              <w:rPr>
                <w:rFonts w:cs="Arial"/>
                <w:spacing w:val="0"/>
                <w:sz w:val="20"/>
              </w:rPr>
              <w:t>сиональная, научная и техническая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2957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2281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админис</w:t>
            </w:r>
            <w:r w:rsidRPr="008F439C">
              <w:rPr>
                <w:rFonts w:cs="Arial"/>
                <w:spacing w:val="0"/>
                <w:sz w:val="20"/>
              </w:rPr>
              <w:t>т</w:t>
            </w:r>
            <w:r w:rsidRPr="008F439C">
              <w:rPr>
                <w:rFonts w:cs="Arial"/>
                <w:spacing w:val="0"/>
                <w:sz w:val="20"/>
              </w:rPr>
              <w:t>ративная и сопутству</w:t>
            </w:r>
            <w:r w:rsidRPr="008F439C">
              <w:rPr>
                <w:rFonts w:cs="Arial"/>
                <w:spacing w:val="0"/>
                <w:sz w:val="20"/>
              </w:rPr>
              <w:t>ю</w:t>
            </w:r>
            <w:r w:rsidRPr="008F439C">
              <w:rPr>
                <w:rFonts w:cs="Arial"/>
                <w:spacing w:val="0"/>
                <w:sz w:val="20"/>
              </w:rPr>
              <w:t>щие дополнительные услуги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985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455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28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государственное упра</w:t>
            </w:r>
            <w:r w:rsidRPr="008F439C">
              <w:rPr>
                <w:rFonts w:cs="Arial"/>
                <w:spacing w:val="0"/>
                <w:sz w:val="20"/>
              </w:rPr>
              <w:t>в</w:t>
            </w:r>
            <w:r w:rsidRPr="008F439C">
              <w:rPr>
                <w:rFonts w:cs="Arial"/>
                <w:spacing w:val="0"/>
                <w:sz w:val="20"/>
              </w:rPr>
              <w:t>ление и обеспечение в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енной безопасности; с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циальное обеспечение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19997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371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918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292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10901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361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319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382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1505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948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382</w:t>
            </w:r>
          </w:p>
        </w:tc>
      </w:tr>
      <w:tr w:rsidR="00662D62" w:rsidRPr="008F439C" w:rsidTr="006B4A17">
        <w:trPr>
          <w:cantSplit/>
          <w:trHeight w:val="143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образование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22441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1317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476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396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836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407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10841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599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729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519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651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1157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983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541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в области здравоохранения и соц</w:t>
            </w:r>
            <w:r w:rsidRPr="008F439C">
              <w:rPr>
                <w:rFonts w:cs="Arial"/>
                <w:spacing w:val="0"/>
                <w:sz w:val="20"/>
              </w:rPr>
              <w:t>и</w:t>
            </w:r>
            <w:r w:rsidRPr="008F439C">
              <w:rPr>
                <w:rFonts w:cs="Arial"/>
                <w:spacing w:val="0"/>
                <w:sz w:val="20"/>
              </w:rPr>
              <w:t>альных услуг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18507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1205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839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260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997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256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9283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368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386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861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804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795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278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3C0F21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3C0F21">
              <w:rPr>
                <w:rFonts w:cs="Arial"/>
                <w:spacing w:val="0"/>
                <w:sz w:val="20"/>
              </w:rPr>
              <w:t>деятельность в области культуры, спорта, орг</w:t>
            </w:r>
            <w:r w:rsidRPr="003C0F21">
              <w:rPr>
                <w:rFonts w:cs="Arial"/>
                <w:spacing w:val="0"/>
                <w:sz w:val="20"/>
              </w:rPr>
              <w:t>а</w:t>
            </w:r>
            <w:r w:rsidRPr="003C0F21">
              <w:rPr>
                <w:rFonts w:cs="Arial"/>
                <w:spacing w:val="0"/>
                <w:sz w:val="20"/>
              </w:rPr>
              <w:t>низации досуга и развл</w:t>
            </w:r>
            <w:r w:rsidRPr="003C0F21">
              <w:rPr>
                <w:rFonts w:cs="Arial"/>
                <w:spacing w:val="0"/>
                <w:sz w:val="20"/>
              </w:rPr>
              <w:t>е</w:t>
            </w:r>
            <w:r w:rsidRPr="003C0F21">
              <w:rPr>
                <w:rFonts w:cs="Arial"/>
                <w:spacing w:val="0"/>
                <w:sz w:val="20"/>
              </w:rPr>
              <w:t>чений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3711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104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107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37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2171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116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52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136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217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46</w:t>
            </w:r>
          </w:p>
        </w:tc>
      </w:tr>
      <w:tr w:rsidR="00662D62" w:rsidRPr="008F439C" w:rsidTr="006B4A17">
        <w:trPr>
          <w:cantSplit/>
          <w:trHeight w:val="324"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3C0F21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3C0F21">
              <w:rPr>
                <w:rFonts w:cs="Arial"/>
                <w:spacing w:val="0"/>
                <w:sz w:val="20"/>
              </w:rPr>
              <w:t>предоставление прочих видов услуг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486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09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728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227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199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AF0E73">
              <w:rPr>
                <w:rFonts w:ascii="Arial" w:hAnsi="Arial" w:cs="Arial"/>
                <w:color w:val="000000"/>
                <w:lang w:val="en-US" w:eastAsia="en-US"/>
              </w:rPr>
              <w:t>22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к</w:t>
            </w:r>
          </w:p>
        </w:tc>
      </w:tr>
      <w:tr w:rsidR="0033179B" w:rsidRPr="008F439C" w:rsidTr="006B4A17">
        <w:trPr>
          <w:cantSplit/>
          <w:trHeight w:val="1134"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33179B" w:rsidRPr="003C0F21" w:rsidRDefault="0033179B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proofErr w:type="gramStart"/>
            <w:r w:rsidRPr="003C0F21">
              <w:rPr>
                <w:rFonts w:cs="Arial"/>
                <w:spacing w:val="0"/>
                <w:sz w:val="20"/>
              </w:rPr>
              <w:lastRenderedPageBreak/>
              <w:t>Отгружено товаров со</w:t>
            </w:r>
            <w:r w:rsidRPr="003C0F21">
              <w:rPr>
                <w:rFonts w:cs="Arial"/>
                <w:spacing w:val="0"/>
                <w:sz w:val="20"/>
              </w:rPr>
              <w:t>б</w:t>
            </w:r>
            <w:r w:rsidRPr="003C0F21">
              <w:rPr>
                <w:rFonts w:cs="Arial"/>
                <w:spacing w:val="0"/>
                <w:sz w:val="20"/>
              </w:rPr>
              <w:t>ственного производства, выполнено работ, услуг собственными силами (В, С, Д, Е), млрд. руб.</w:t>
            </w:r>
            <w:r w:rsidR="00545E9A">
              <w:rPr>
                <w:rStyle w:val="af9"/>
                <w:rFonts w:cs="Arial"/>
                <w:spacing w:val="0"/>
                <w:sz w:val="20"/>
              </w:rPr>
              <w:endnoteReference w:id="5"/>
            </w:r>
            <w:proofErr w:type="gramEnd"/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237,1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5,9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27,3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82,6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36,4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8,5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29,3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33179B" w:rsidRPr="008F439C" w:rsidTr="006B4A17">
        <w:trPr>
          <w:cantSplit/>
          <w:trHeight w:val="195"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33179B" w:rsidRPr="003C0F21" w:rsidRDefault="0033179B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-2"/>
                <w:sz w:val="20"/>
              </w:rPr>
            </w:pPr>
            <w:r w:rsidRPr="003C0F21">
              <w:rPr>
                <w:rFonts w:cs="Arial"/>
                <w:spacing w:val="-2"/>
                <w:sz w:val="20"/>
              </w:rPr>
              <w:t>на душу населения, тыс</w:t>
            </w:r>
            <w:proofErr w:type="gramStart"/>
            <w:r w:rsidRPr="003C0F21">
              <w:rPr>
                <w:rFonts w:cs="Arial"/>
                <w:spacing w:val="-2"/>
                <w:sz w:val="20"/>
              </w:rPr>
              <w:t>.р</w:t>
            </w:r>
            <w:proofErr w:type="gramEnd"/>
            <w:r w:rsidRPr="003C0F21">
              <w:rPr>
                <w:rFonts w:cs="Arial"/>
                <w:spacing w:val="-2"/>
                <w:sz w:val="20"/>
              </w:rPr>
              <w:t>уб.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389,1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281,0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28,5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420,0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790,1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2725,2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8,7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271,1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32,0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13,6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63,7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129,8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504,2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154,3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471,6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51,6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842,2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198,8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133,9</w:t>
            </w:r>
          </w:p>
        </w:tc>
      </w:tr>
      <w:tr w:rsidR="0033179B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33179B" w:rsidRPr="003C0F21" w:rsidRDefault="0033179B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  <w:vertAlign w:val="superscript"/>
              </w:rPr>
            </w:pPr>
            <w:r w:rsidRPr="003C0F21">
              <w:rPr>
                <w:rFonts w:cs="Arial"/>
                <w:spacing w:val="0"/>
                <w:sz w:val="20"/>
              </w:rPr>
              <w:t>ранжирование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33179B" w:rsidRPr="00AF0E73" w:rsidRDefault="0033179B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  <w:vertAlign w:val="superscript"/>
              </w:rPr>
            </w:pPr>
            <w:r w:rsidRPr="008F439C">
              <w:rPr>
                <w:rFonts w:cs="Arial"/>
                <w:spacing w:val="0"/>
                <w:sz w:val="20"/>
              </w:rPr>
              <w:t>Индекс производства (В, С, Д, Е), в % к пред</w:t>
            </w:r>
            <w:proofErr w:type="gramStart"/>
            <w:r w:rsidRPr="008F439C">
              <w:rPr>
                <w:rFonts w:cs="Arial"/>
                <w:spacing w:val="0"/>
                <w:sz w:val="20"/>
              </w:rPr>
              <w:t>.</w:t>
            </w:r>
            <w:proofErr w:type="gramEnd"/>
            <w:r w:rsidRPr="008F439C">
              <w:rPr>
                <w:rFonts w:cs="Arial"/>
                <w:spacing w:val="0"/>
                <w:sz w:val="20"/>
              </w:rPr>
              <w:t xml:space="preserve"> </w:t>
            </w:r>
            <w:proofErr w:type="gramStart"/>
            <w:r w:rsidRPr="008F439C">
              <w:rPr>
                <w:rFonts w:cs="Arial"/>
                <w:spacing w:val="0"/>
                <w:sz w:val="20"/>
              </w:rPr>
              <w:t>г</w:t>
            </w:r>
            <w:proofErr w:type="gramEnd"/>
            <w:r w:rsidRPr="008F439C">
              <w:rPr>
                <w:rFonts w:cs="Arial"/>
                <w:spacing w:val="0"/>
                <w:sz w:val="20"/>
              </w:rPr>
              <w:t>оду</w:t>
            </w:r>
            <w:r w:rsidR="00545E9A">
              <w:rPr>
                <w:rStyle w:val="af9"/>
                <w:rFonts w:cs="Arial"/>
                <w:spacing w:val="0"/>
                <w:sz w:val="20"/>
              </w:rPr>
              <w:endnoteReference w:id="6"/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  <w:lang w:val="en-US"/>
              </w:rPr>
              <w:t>102</w:t>
            </w:r>
            <w:r w:rsidRPr="00AF0E73">
              <w:rPr>
                <w:rFonts w:ascii="Arial" w:hAnsi="Arial" w:cs="Arial"/>
              </w:rPr>
              <w:t>,</w:t>
            </w:r>
            <w:r w:rsidRPr="00AF0E7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9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176,0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438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103,0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166,4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83,0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104,5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74,1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102,6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52,0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121,1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104,4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116,2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96,3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102,0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59,2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96,3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94,2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96,9</w:t>
            </w:r>
          </w:p>
        </w:tc>
      </w:tr>
      <w:tr w:rsidR="00662D62" w:rsidRPr="008F439C" w:rsidTr="006B4A17">
        <w:trPr>
          <w:cantSplit/>
        </w:trPr>
        <w:tc>
          <w:tcPr>
            <w:tcW w:w="246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4"/>
              <w:tabs>
                <w:tab w:val="clear" w:pos="567"/>
              </w:tabs>
              <w:spacing w:line="240" w:lineRule="auto"/>
              <w:ind w:left="72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добыча полезных иск</w:t>
            </w:r>
            <w:r w:rsidRPr="008F439C">
              <w:rPr>
                <w:rFonts w:cs="Arial"/>
                <w:sz w:val="20"/>
              </w:rPr>
              <w:t>о</w:t>
            </w:r>
            <w:r w:rsidRPr="008F439C">
              <w:rPr>
                <w:rFonts w:cs="Arial"/>
                <w:sz w:val="20"/>
              </w:rPr>
              <w:t>паемых (В)</w:t>
            </w:r>
          </w:p>
        </w:tc>
        <w:tc>
          <w:tcPr>
            <w:tcW w:w="84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lang w:val="en-US"/>
              </w:rPr>
            </w:pPr>
            <w:r w:rsidRPr="00AF0E73">
              <w:rPr>
                <w:rFonts w:ascii="Arial" w:hAnsi="Arial" w:cs="Arial"/>
              </w:rPr>
              <w:t>104,</w:t>
            </w:r>
            <w:r w:rsidRPr="00AF0E7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9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-</w:t>
            </w:r>
          </w:p>
        </w:tc>
        <w:tc>
          <w:tcPr>
            <w:tcW w:w="74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-</w:t>
            </w:r>
          </w:p>
        </w:tc>
        <w:tc>
          <w:tcPr>
            <w:tcW w:w="70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91,6</w:t>
            </w:r>
          </w:p>
        </w:tc>
        <w:tc>
          <w:tcPr>
            <w:tcW w:w="7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105,0</w:t>
            </w:r>
          </w:p>
        </w:tc>
        <w:tc>
          <w:tcPr>
            <w:tcW w:w="7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…</w:t>
            </w:r>
          </w:p>
        </w:tc>
        <w:tc>
          <w:tcPr>
            <w:tcW w:w="7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91,0</w:t>
            </w:r>
          </w:p>
        </w:tc>
        <w:tc>
          <w:tcPr>
            <w:tcW w:w="74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74,7</w:t>
            </w:r>
          </w:p>
        </w:tc>
        <w:tc>
          <w:tcPr>
            <w:tcW w:w="7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90,6</w:t>
            </w:r>
          </w:p>
        </w:tc>
        <w:tc>
          <w:tcPr>
            <w:tcW w:w="7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88,0</w:t>
            </w:r>
          </w:p>
        </w:tc>
        <w:tc>
          <w:tcPr>
            <w:tcW w:w="83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100,7</w:t>
            </w:r>
          </w:p>
        </w:tc>
        <w:tc>
          <w:tcPr>
            <w:tcW w:w="7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94,5</w:t>
            </w:r>
          </w:p>
        </w:tc>
        <w:tc>
          <w:tcPr>
            <w:tcW w:w="7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101,5</w:t>
            </w:r>
          </w:p>
        </w:tc>
        <w:tc>
          <w:tcPr>
            <w:tcW w:w="7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56,0</w:t>
            </w:r>
          </w:p>
        </w:tc>
        <w:tc>
          <w:tcPr>
            <w:tcW w:w="70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98,1</w:t>
            </w:r>
          </w:p>
        </w:tc>
        <w:tc>
          <w:tcPr>
            <w:tcW w:w="72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166,0</w:t>
            </w:r>
          </w:p>
        </w:tc>
      </w:tr>
      <w:tr w:rsidR="00662D62" w:rsidRPr="008F439C" w:rsidTr="006B4A17">
        <w:trPr>
          <w:cantSplit/>
          <w:trHeight w:val="307"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4"/>
              <w:tabs>
                <w:tab w:val="clear" w:pos="567"/>
              </w:tabs>
              <w:spacing w:line="240" w:lineRule="auto"/>
              <w:ind w:left="72"/>
              <w:rPr>
                <w:rFonts w:cs="Arial"/>
                <w:sz w:val="20"/>
              </w:rPr>
            </w:pPr>
            <w:r w:rsidRPr="008F439C">
              <w:rPr>
                <w:rFonts w:cs="Arial"/>
                <w:sz w:val="20"/>
              </w:rPr>
              <w:t>обрабатывающие пр</w:t>
            </w:r>
            <w:r w:rsidRPr="008F439C">
              <w:rPr>
                <w:rFonts w:cs="Arial"/>
                <w:sz w:val="20"/>
              </w:rPr>
              <w:t>о</w:t>
            </w:r>
            <w:r w:rsidRPr="008F439C">
              <w:rPr>
                <w:rFonts w:cs="Arial"/>
                <w:sz w:val="20"/>
              </w:rPr>
              <w:t>изводства (С)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99,8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9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в 2,6р.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-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в 2,1р.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81,9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99,0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-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103,5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18,7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99,6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109,4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116,5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100,2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102,4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95,5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91,4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42,9</w:t>
            </w:r>
          </w:p>
        </w:tc>
      </w:tr>
      <w:tr w:rsidR="00662D62" w:rsidRPr="008F439C" w:rsidTr="006B4A17">
        <w:trPr>
          <w:cantSplit/>
          <w:trHeight w:val="307"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widowControl w:val="0"/>
              <w:spacing w:line="240" w:lineRule="auto"/>
              <w:ind w:left="74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обеспечение электрич</w:t>
            </w:r>
            <w:r w:rsidRPr="008F439C">
              <w:rPr>
                <w:rFonts w:cs="Arial"/>
                <w:spacing w:val="0"/>
                <w:sz w:val="20"/>
              </w:rPr>
              <w:t>е</w:t>
            </w:r>
            <w:r w:rsidRPr="008F439C">
              <w:rPr>
                <w:rFonts w:cs="Arial"/>
                <w:spacing w:val="0"/>
                <w:sz w:val="20"/>
              </w:rPr>
              <w:t>ской энергией, газом, паром; кондиционир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вание воздуха (Д)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107,0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9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94,1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103,0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111,4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112,4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110,9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73,7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86,8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100,8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121,0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108,5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100,6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117,9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115,9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88,6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78,7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126,2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120,0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111,0</w:t>
            </w:r>
          </w:p>
        </w:tc>
      </w:tr>
      <w:tr w:rsidR="00662D62" w:rsidRPr="008F439C" w:rsidTr="006B4A17">
        <w:trPr>
          <w:cantSplit/>
          <w:trHeight w:val="307"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662D62" w:rsidRPr="008F439C" w:rsidRDefault="00662D62" w:rsidP="00850C10">
            <w:pPr>
              <w:pStyle w:val="af"/>
              <w:widowControl w:val="0"/>
              <w:spacing w:line="240" w:lineRule="auto"/>
              <w:ind w:left="74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водоснабжение; водоо</w:t>
            </w:r>
            <w:r w:rsidRPr="008F439C">
              <w:rPr>
                <w:rFonts w:cs="Arial"/>
                <w:spacing w:val="0"/>
                <w:sz w:val="20"/>
              </w:rPr>
              <w:t>т</w:t>
            </w:r>
            <w:r w:rsidRPr="008F439C">
              <w:rPr>
                <w:rFonts w:cs="Arial"/>
                <w:spacing w:val="0"/>
                <w:sz w:val="20"/>
              </w:rPr>
              <w:t>ведение, организация сбора и утилизация о</w:t>
            </w:r>
            <w:r w:rsidRPr="008F439C">
              <w:rPr>
                <w:rFonts w:cs="Arial"/>
                <w:spacing w:val="0"/>
                <w:sz w:val="20"/>
              </w:rPr>
              <w:t>т</w:t>
            </w:r>
            <w:r w:rsidRPr="008F439C">
              <w:rPr>
                <w:rFonts w:cs="Arial"/>
                <w:spacing w:val="0"/>
                <w:sz w:val="20"/>
              </w:rPr>
              <w:t>ходов, деятельность по ликвидации загрязнений (Е)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109,4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9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25,1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-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67,8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85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88,0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  <w:tab w:val="decimal" w:pos="636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88,7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28,4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AF0E73">
              <w:rPr>
                <w:rFonts w:ascii="Arial" w:hAnsi="Arial" w:cs="Arial"/>
                <w:lang w:val="en-US" w:eastAsia="en-US"/>
              </w:rPr>
              <w:t>…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104,9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94,5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87,8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106,1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115,3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87,7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55,8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662D62" w:rsidRPr="00AF0E73" w:rsidRDefault="00662D62" w:rsidP="006B4A17">
            <w:pPr>
              <w:pStyle w:val="a4"/>
              <w:tabs>
                <w:tab w:val="clear" w:pos="567"/>
                <w:tab w:val="decimal" w:pos="344"/>
              </w:tabs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3C0F21" w:rsidRDefault="00806B17" w:rsidP="00196976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Объем инвестиций в о</w:t>
            </w:r>
            <w:r w:rsidRPr="008F439C">
              <w:rPr>
                <w:rFonts w:cs="Arial"/>
                <w:spacing w:val="0"/>
                <w:sz w:val="20"/>
              </w:rPr>
              <w:t>с</w:t>
            </w:r>
            <w:r w:rsidRPr="008F439C">
              <w:rPr>
                <w:rFonts w:cs="Arial"/>
                <w:spacing w:val="0"/>
                <w:sz w:val="20"/>
              </w:rPr>
              <w:t>новной капитал</w:t>
            </w:r>
            <w:r>
              <w:rPr>
                <w:rFonts w:cs="Arial"/>
                <w:spacing w:val="0"/>
                <w:sz w:val="20"/>
              </w:rPr>
              <w:t xml:space="preserve"> </w:t>
            </w:r>
            <w:r w:rsidRPr="003C0F21">
              <w:rPr>
                <w:rFonts w:cs="Arial"/>
                <w:spacing w:val="0"/>
                <w:sz w:val="20"/>
              </w:rPr>
              <w:t>по кру</w:t>
            </w:r>
            <w:r w:rsidRPr="003C0F21">
              <w:rPr>
                <w:rFonts w:cs="Arial"/>
                <w:spacing w:val="0"/>
                <w:sz w:val="20"/>
              </w:rPr>
              <w:t>п</w:t>
            </w:r>
            <w:r w:rsidRPr="003C0F21">
              <w:rPr>
                <w:rFonts w:cs="Arial"/>
                <w:spacing w:val="0"/>
                <w:sz w:val="20"/>
              </w:rPr>
              <w:t>ным и средним предпр</w:t>
            </w:r>
            <w:r w:rsidRPr="003C0F21">
              <w:rPr>
                <w:rFonts w:cs="Arial"/>
                <w:spacing w:val="0"/>
                <w:sz w:val="20"/>
              </w:rPr>
              <w:t>и</w:t>
            </w:r>
            <w:r w:rsidRPr="003C0F21">
              <w:rPr>
                <w:rFonts w:cs="Arial"/>
                <w:spacing w:val="0"/>
                <w:sz w:val="20"/>
              </w:rPr>
              <w:t>ятиям</w:t>
            </w:r>
            <w:r w:rsidRPr="008F439C">
              <w:rPr>
                <w:rFonts w:cs="Arial"/>
                <w:spacing w:val="0"/>
                <w:sz w:val="20"/>
              </w:rPr>
              <w:t>, млн. руб.</w:t>
            </w:r>
            <w:r>
              <w:rPr>
                <w:rFonts w:cs="Arial"/>
                <w:spacing w:val="0"/>
                <w:sz w:val="20"/>
                <w:vertAlign w:val="superscript"/>
              </w:rPr>
              <w:t>1,</w:t>
            </w:r>
            <w:r>
              <w:rPr>
                <w:rStyle w:val="af9"/>
                <w:rFonts w:cs="Arial"/>
                <w:spacing w:val="0"/>
                <w:sz w:val="20"/>
              </w:rPr>
              <w:endnoteReference w:id="7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41574,7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974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48,2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142,8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1245,6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9236,6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19,7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300,3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719,9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35,1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989,2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11826,7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1290,3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2165,8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158,6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3247,1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1126,1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522,6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806B17" w:rsidRPr="008F439C" w:rsidRDefault="00806B17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 xml:space="preserve">на душу населения, </w:t>
            </w:r>
            <w:r w:rsidRPr="008F439C">
              <w:rPr>
                <w:rFonts w:cs="Arial"/>
                <w:spacing w:val="0"/>
                <w:sz w:val="20"/>
              </w:rPr>
              <w:t>руб.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68,0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62,1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7,3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9,9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35,0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307,9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1,6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27,4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26,4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3,6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48,9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42,1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74,7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42,5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153,0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9,2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91,2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36,6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A0513">
              <w:rPr>
                <w:rFonts w:ascii="Arial" w:hAnsi="Arial" w:cs="Arial"/>
                <w:color w:val="000000"/>
                <w:szCs w:val="22"/>
              </w:rPr>
              <w:t>34,3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806B17" w:rsidRPr="008F439C" w:rsidRDefault="00806B17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</w:rPr>
            </w:pPr>
            <w:r w:rsidRPr="003C0F21">
              <w:rPr>
                <w:rFonts w:cs="Arial"/>
                <w:spacing w:val="0"/>
                <w:sz w:val="20"/>
              </w:rPr>
              <w:t>Ранжирование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</w:tabs>
              <w:spacing w:line="276" w:lineRule="auto"/>
              <w:ind w:left="-5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  <w:tab w:val="decimal" w:pos="693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</w:tabs>
              <w:spacing w:line="276" w:lineRule="auto"/>
              <w:ind w:right="-101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  <w:tab w:val="decimal" w:pos="735"/>
              </w:tabs>
              <w:spacing w:line="276" w:lineRule="auto"/>
              <w:ind w:right="-51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16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  <w:tab w:val="decimal" w:pos="685"/>
              </w:tabs>
              <w:spacing w:line="276" w:lineRule="auto"/>
              <w:ind w:left="-57" w:right="-142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</w:tabs>
              <w:spacing w:line="276" w:lineRule="auto"/>
              <w:ind w:right="-93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  <w:tab w:val="decimal" w:pos="728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val="en-US"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15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val="en-US"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val="en-US"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16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val="en-US"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val="en-US"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val="en-US"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10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val="en-US"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val="en-US"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val="en-US"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val="en-US"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val="en-US"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val="en-US"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5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806B17" w:rsidRPr="00196976" w:rsidRDefault="00806B17" w:rsidP="002D5192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  <w:vertAlign w:val="superscript"/>
              </w:rPr>
            </w:pPr>
            <w:r w:rsidRPr="008F439C">
              <w:rPr>
                <w:rFonts w:cs="Arial"/>
                <w:spacing w:val="0"/>
                <w:sz w:val="20"/>
              </w:rPr>
              <w:t>Индекс физического объема инвестиций, в % к пред</w:t>
            </w:r>
            <w:proofErr w:type="gramStart"/>
            <w:r w:rsidRPr="008F439C">
              <w:rPr>
                <w:rFonts w:cs="Arial"/>
                <w:spacing w:val="0"/>
                <w:sz w:val="20"/>
              </w:rPr>
              <w:t>.</w:t>
            </w:r>
            <w:proofErr w:type="gramEnd"/>
            <w:r w:rsidRPr="008F439C">
              <w:rPr>
                <w:rFonts w:cs="Arial"/>
                <w:spacing w:val="0"/>
                <w:sz w:val="20"/>
              </w:rPr>
              <w:t xml:space="preserve"> </w:t>
            </w:r>
            <w:proofErr w:type="gramStart"/>
            <w:r w:rsidR="002D5192">
              <w:rPr>
                <w:rFonts w:cs="Arial"/>
                <w:spacing w:val="0"/>
                <w:sz w:val="20"/>
              </w:rPr>
              <w:t>г</w:t>
            </w:r>
            <w:proofErr w:type="gramEnd"/>
            <w:r w:rsidRPr="008F439C">
              <w:rPr>
                <w:rFonts w:cs="Arial"/>
                <w:spacing w:val="0"/>
                <w:sz w:val="20"/>
              </w:rPr>
              <w:t>оду</w:t>
            </w:r>
            <w:r>
              <w:rPr>
                <w:rFonts w:cs="Arial"/>
                <w:spacing w:val="0"/>
                <w:sz w:val="20"/>
                <w:vertAlign w:val="superscript"/>
              </w:rPr>
              <w:t>1,7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</w:tabs>
              <w:spacing w:line="276" w:lineRule="auto"/>
              <w:ind w:left="-57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112,0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  <w:tab w:val="decimal" w:pos="693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119,7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</w:tabs>
              <w:spacing w:line="276" w:lineRule="auto"/>
              <w:ind w:right="-101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в 3,0р.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  <w:tab w:val="decimal" w:pos="735"/>
              </w:tabs>
              <w:spacing w:line="276" w:lineRule="auto"/>
              <w:ind w:right="-51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50,0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  <w:tab w:val="decimal" w:pos="685"/>
              </w:tabs>
              <w:spacing w:line="276" w:lineRule="auto"/>
              <w:ind w:left="-57" w:right="-142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100,2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</w:tabs>
              <w:spacing w:line="276" w:lineRule="auto"/>
              <w:ind w:right="-93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в 1,5р.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tabs>
                <w:tab w:val="decimal" w:pos="0"/>
                <w:tab w:val="decimal" w:pos="728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A0513">
              <w:rPr>
                <w:rFonts w:ascii="Arial" w:hAnsi="Arial" w:cs="Arial"/>
                <w:color w:val="000000" w:themeColor="text1"/>
                <w:lang w:eastAsia="en-US"/>
              </w:rPr>
              <w:t>0,6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73,4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в 2,3р.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69,1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в 2,4р.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131,8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decimal" w:pos="0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4A0513">
              <w:rPr>
                <w:rFonts w:cs="Arial"/>
                <w:sz w:val="20"/>
                <w:lang w:eastAsia="en-US"/>
              </w:rPr>
              <w:t>100,6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в 1,7р.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right="-57"/>
              <w:jc w:val="center"/>
              <w:rPr>
                <w:rFonts w:cs="Arial"/>
                <w:sz w:val="20"/>
                <w:szCs w:val="22"/>
                <w:lang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в 2,4р.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85,0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83,6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93,0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806B17" w:rsidRPr="004A0513" w:rsidRDefault="00806B17" w:rsidP="007D1A8C">
            <w:pPr>
              <w:pStyle w:val="a4"/>
              <w:tabs>
                <w:tab w:val="clear" w:pos="567"/>
                <w:tab w:val="decimal" w:pos="0"/>
              </w:tabs>
              <w:ind w:left="-57" w:right="-57"/>
              <w:jc w:val="center"/>
              <w:rPr>
                <w:rFonts w:cs="Arial"/>
                <w:sz w:val="20"/>
                <w:szCs w:val="22"/>
                <w:lang w:eastAsia="en-US"/>
              </w:rPr>
            </w:pPr>
            <w:r w:rsidRPr="004A0513">
              <w:rPr>
                <w:rFonts w:cs="Arial"/>
                <w:sz w:val="20"/>
                <w:szCs w:val="22"/>
                <w:lang w:eastAsia="en-US"/>
              </w:rPr>
              <w:t>в 2,1р.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  <w:vertAlign w:val="superscript"/>
              </w:rPr>
            </w:pPr>
            <w:r w:rsidRPr="008F439C">
              <w:rPr>
                <w:rFonts w:cs="Arial"/>
                <w:spacing w:val="0"/>
                <w:sz w:val="20"/>
              </w:rPr>
              <w:t>Ввод в д</w:t>
            </w:r>
            <w:r>
              <w:rPr>
                <w:rFonts w:cs="Arial"/>
                <w:spacing w:val="0"/>
                <w:sz w:val="20"/>
              </w:rPr>
              <w:t>ействие жилых домов</w:t>
            </w:r>
            <w:proofErr w:type="gramStart"/>
            <w:r>
              <w:rPr>
                <w:rFonts w:cs="Arial"/>
                <w:spacing w:val="0"/>
                <w:sz w:val="20"/>
                <w:vertAlign w:val="superscript"/>
              </w:rPr>
              <w:t>1</w:t>
            </w:r>
            <w:proofErr w:type="gramEnd"/>
            <w:r>
              <w:rPr>
                <w:rFonts w:cs="Arial"/>
                <w:spacing w:val="0"/>
                <w:sz w:val="20"/>
              </w:rPr>
              <w:t>, тыс. кв. м</w:t>
            </w:r>
            <w:r w:rsidRPr="008F439C">
              <w:rPr>
                <w:rFonts w:cs="Arial"/>
                <w:spacing w:val="0"/>
                <w:sz w:val="20"/>
                <w:vertAlign w:val="superscript"/>
              </w:rPr>
              <w:t>2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290,3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ind w:right="-108"/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2,1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1,1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21,8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7,4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8,5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14"/>
                <w:tab w:val="decimal" w:pos="344"/>
              </w:tabs>
              <w:spacing w:before="120"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1,9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14"/>
                <w:tab w:val="decimal" w:pos="344"/>
              </w:tabs>
              <w:spacing w:before="120"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6,9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14"/>
                <w:tab w:val="decimal" w:pos="344"/>
              </w:tabs>
              <w:spacing w:before="120"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0,1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14"/>
                <w:tab w:val="decimal" w:pos="344"/>
              </w:tabs>
              <w:spacing w:before="120"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7,7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spacing w:before="120"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176,2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spacing w:before="120"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6,8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ind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16,2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ind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11,3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ind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2,1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  <w:tab w:val="decimal" w:pos="425"/>
              </w:tabs>
              <w:ind w:right="8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0,6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ind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15,4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  <w:tab w:val="decimal" w:pos="791"/>
              </w:tabs>
              <w:ind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2,4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806B17" w:rsidRPr="00196976" w:rsidRDefault="00806B17" w:rsidP="00196976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  <w:vertAlign w:val="superscript"/>
              </w:rPr>
            </w:pPr>
            <w:r w:rsidRPr="008F439C">
              <w:rPr>
                <w:rFonts w:cs="Arial"/>
                <w:spacing w:val="0"/>
                <w:sz w:val="20"/>
              </w:rPr>
              <w:t>темп роста, в % к пред</w:t>
            </w:r>
            <w:proofErr w:type="gramStart"/>
            <w:r w:rsidRPr="008F439C">
              <w:rPr>
                <w:rFonts w:cs="Arial"/>
                <w:spacing w:val="0"/>
                <w:sz w:val="20"/>
              </w:rPr>
              <w:t>.</w:t>
            </w:r>
            <w:proofErr w:type="gramEnd"/>
            <w:r w:rsidRPr="008F439C">
              <w:rPr>
                <w:rFonts w:cs="Arial"/>
                <w:spacing w:val="0"/>
                <w:sz w:val="20"/>
              </w:rPr>
              <w:t xml:space="preserve"> </w:t>
            </w:r>
            <w:proofErr w:type="gramStart"/>
            <w:r>
              <w:rPr>
                <w:rFonts w:cs="Arial"/>
                <w:spacing w:val="0"/>
                <w:sz w:val="20"/>
              </w:rPr>
              <w:t>г</w:t>
            </w:r>
            <w:proofErr w:type="gramEnd"/>
            <w:r>
              <w:rPr>
                <w:rFonts w:cs="Arial"/>
                <w:spacing w:val="0"/>
                <w:sz w:val="20"/>
              </w:rPr>
              <w:t>оду</w:t>
            </w:r>
            <w:r>
              <w:rPr>
                <w:rFonts w:cs="Arial"/>
                <w:spacing w:val="0"/>
                <w:sz w:val="20"/>
                <w:vertAlign w:val="superscript"/>
              </w:rPr>
              <w:t>1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104,7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60,9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ind w:right="-108"/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120,0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36,8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в 2,8р.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124,8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59,6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106,6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133,4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10,0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77,2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114,4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spacing w:line="240" w:lineRule="auto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79,5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ind w:left="-57"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58,2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ind w:left="-57"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69,6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ind w:left="-57"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73,2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ind w:left="-57"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63,1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</w:tabs>
              <w:ind w:left="-57" w:right="-57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в 1,6р.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pStyle w:val="a4"/>
              <w:tabs>
                <w:tab w:val="clear" w:pos="567"/>
                <w:tab w:val="decimal" w:pos="344"/>
                <w:tab w:val="decimal" w:pos="397"/>
              </w:tabs>
              <w:ind w:left="-170" w:right="-28"/>
              <w:jc w:val="center"/>
              <w:rPr>
                <w:rFonts w:cs="Arial"/>
                <w:sz w:val="20"/>
                <w:lang w:eastAsia="en-US"/>
              </w:rPr>
            </w:pPr>
            <w:r w:rsidRPr="00AF0E73">
              <w:rPr>
                <w:rFonts w:cs="Arial"/>
                <w:sz w:val="20"/>
                <w:lang w:eastAsia="en-US"/>
              </w:rPr>
              <w:t>85,6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806B17" w:rsidRPr="00196976" w:rsidRDefault="00806B17" w:rsidP="00545E9A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Оборот розничной то</w:t>
            </w:r>
            <w:r w:rsidRPr="008F439C">
              <w:rPr>
                <w:rFonts w:cs="Arial"/>
                <w:spacing w:val="0"/>
                <w:sz w:val="20"/>
              </w:rPr>
              <w:t>р</w:t>
            </w:r>
            <w:r w:rsidRPr="008F439C">
              <w:rPr>
                <w:rFonts w:cs="Arial"/>
                <w:spacing w:val="0"/>
                <w:sz w:val="20"/>
              </w:rPr>
              <w:t>говли, мл</w:t>
            </w:r>
            <w:r>
              <w:rPr>
                <w:rFonts w:cs="Arial"/>
                <w:spacing w:val="0"/>
                <w:sz w:val="20"/>
              </w:rPr>
              <w:t>рд</w:t>
            </w:r>
            <w:proofErr w:type="gramStart"/>
            <w:r w:rsidRPr="008F439C">
              <w:rPr>
                <w:rFonts w:cs="Arial"/>
                <w:spacing w:val="0"/>
                <w:sz w:val="20"/>
              </w:rPr>
              <w:t>.р</w:t>
            </w:r>
            <w:proofErr w:type="gramEnd"/>
            <w:r w:rsidRPr="008F439C">
              <w:rPr>
                <w:rFonts w:cs="Arial"/>
                <w:spacing w:val="0"/>
                <w:sz w:val="20"/>
              </w:rPr>
              <w:t>уб.</w:t>
            </w:r>
            <w:r>
              <w:rPr>
                <w:rFonts w:cs="Arial"/>
                <w:spacing w:val="0"/>
                <w:sz w:val="20"/>
                <w:vertAlign w:val="superscript"/>
              </w:rPr>
              <w:t>1,</w:t>
            </w:r>
            <w:r>
              <w:rPr>
                <w:rStyle w:val="af9"/>
                <w:rFonts w:cs="Arial"/>
                <w:spacing w:val="0"/>
                <w:sz w:val="20"/>
              </w:rPr>
              <w:endnoteReference w:id="8"/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136,2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86,3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  <w:vAlign w:val="center"/>
          </w:tcPr>
          <w:p w:rsidR="00806B17" w:rsidRPr="008F439C" w:rsidRDefault="00806B17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lastRenderedPageBreak/>
              <w:t>на душу населения, тыс</w:t>
            </w:r>
            <w:proofErr w:type="gramStart"/>
            <w:r w:rsidRPr="008F439C">
              <w:rPr>
                <w:rFonts w:cs="Arial"/>
                <w:spacing w:val="0"/>
                <w:sz w:val="20"/>
              </w:rPr>
              <w:t>.р</w:t>
            </w:r>
            <w:proofErr w:type="gramEnd"/>
            <w:r w:rsidRPr="008F439C">
              <w:rPr>
                <w:rFonts w:cs="Arial"/>
                <w:spacing w:val="0"/>
                <w:sz w:val="20"/>
              </w:rPr>
              <w:t>уб.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223,4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181,6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135,1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158,4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151,9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195,5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143,9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149,8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145,9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95,0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143,9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307,5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155,9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126,0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99,9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114,7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150,8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212,4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95,9</w:t>
            </w:r>
          </w:p>
        </w:tc>
      </w:tr>
      <w:tr w:rsidR="00806B17" w:rsidRPr="008F439C" w:rsidTr="00FF0582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</w:tcPr>
          <w:p w:rsidR="00806B17" w:rsidRPr="008F439C" w:rsidRDefault="00806B17" w:rsidP="00850C10">
            <w:pPr>
              <w:pStyle w:val="af"/>
              <w:spacing w:line="240" w:lineRule="auto"/>
              <w:ind w:left="72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ранжирование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AF0E73">
            <w:pPr>
              <w:tabs>
                <w:tab w:val="decimal" w:pos="567"/>
              </w:tabs>
              <w:rPr>
                <w:rFonts w:ascii="Arial" w:hAnsi="Arial" w:cs="Arial"/>
              </w:rPr>
            </w:pP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9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ind w:right="-108"/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18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11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16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bottom"/>
          </w:tcPr>
          <w:p w:rsidR="00806B17" w:rsidRPr="00AF0E73" w:rsidRDefault="00806B17" w:rsidP="007567E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15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Mar>
              <w:left w:w="28" w:type="dxa"/>
              <w:right w:w="28" w:type="dxa"/>
            </w:tcMar>
          </w:tcPr>
          <w:p w:rsidR="00806B17" w:rsidRPr="003C0F21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3C0F21">
              <w:rPr>
                <w:rFonts w:cs="Arial"/>
                <w:spacing w:val="0"/>
                <w:sz w:val="20"/>
              </w:rPr>
              <w:t>Индекс физического объема оборота розни</w:t>
            </w:r>
            <w:r w:rsidRPr="003C0F21">
              <w:rPr>
                <w:rFonts w:cs="Arial"/>
                <w:spacing w:val="0"/>
                <w:sz w:val="20"/>
              </w:rPr>
              <w:t>ч</w:t>
            </w:r>
            <w:r w:rsidRPr="003C0F21">
              <w:rPr>
                <w:rFonts w:cs="Arial"/>
                <w:spacing w:val="0"/>
                <w:sz w:val="20"/>
              </w:rPr>
              <w:t>ной торговли, в % к пред</w:t>
            </w:r>
            <w:proofErr w:type="gramStart"/>
            <w:r w:rsidRPr="003C0F21">
              <w:rPr>
                <w:rFonts w:cs="Arial"/>
                <w:spacing w:val="0"/>
                <w:sz w:val="20"/>
              </w:rPr>
              <w:t>.</w:t>
            </w:r>
            <w:proofErr w:type="gramEnd"/>
            <w:r w:rsidRPr="003C0F21">
              <w:rPr>
                <w:rFonts w:cs="Arial"/>
                <w:spacing w:val="0"/>
                <w:sz w:val="20"/>
              </w:rPr>
              <w:t xml:space="preserve"> </w:t>
            </w:r>
            <w:proofErr w:type="gramStart"/>
            <w:r w:rsidRPr="003C0F21">
              <w:rPr>
                <w:rFonts w:cs="Arial"/>
                <w:spacing w:val="0"/>
                <w:sz w:val="20"/>
              </w:rPr>
              <w:t>г</w:t>
            </w:r>
            <w:proofErr w:type="gramEnd"/>
            <w:r w:rsidRPr="003C0F21">
              <w:rPr>
                <w:rFonts w:cs="Arial"/>
                <w:spacing w:val="0"/>
                <w:sz w:val="20"/>
              </w:rPr>
              <w:t>оду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100,2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100,3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ind w:right="-108"/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104,2</w:t>
            </w:r>
          </w:p>
        </w:tc>
        <w:tc>
          <w:tcPr>
            <w:tcW w:w="742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101,8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43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98,6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  <w:r w:rsidRPr="00AF0E73">
              <w:rPr>
                <w:rFonts w:ascii="Arial" w:hAnsi="Arial" w:cs="Arial"/>
              </w:rPr>
              <w:t>101,8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102,0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101,7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92,0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91,0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100,8</w:t>
            </w:r>
          </w:p>
        </w:tc>
        <w:tc>
          <w:tcPr>
            <w:tcW w:w="83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F0E73">
              <w:rPr>
                <w:rFonts w:ascii="Arial" w:hAnsi="Arial" w:cs="Arial"/>
                <w:lang w:eastAsia="en-US"/>
              </w:rPr>
              <w:t>99,1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101,0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106,2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98,3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105,7</w:t>
            </w:r>
          </w:p>
        </w:tc>
        <w:tc>
          <w:tcPr>
            <w:tcW w:w="710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93,6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  <w:tab w:val="decimal" w:pos="791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F0E73">
              <w:rPr>
                <w:rFonts w:ascii="Arial" w:hAnsi="Arial" w:cs="Arial"/>
                <w:color w:val="000000" w:themeColor="text1"/>
                <w:lang w:eastAsia="en-US"/>
              </w:rPr>
              <w:t>94,7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  <w:vertAlign w:val="superscript"/>
              </w:rPr>
            </w:pPr>
            <w:r w:rsidRPr="008F439C">
              <w:rPr>
                <w:rFonts w:cs="Arial"/>
                <w:spacing w:val="0"/>
                <w:sz w:val="20"/>
              </w:rPr>
              <w:t>Сальдированный фина</w:t>
            </w:r>
            <w:r w:rsidRPr="008F439C">
              <w:rPr>
                <w:rFonts w:cs="Arial"/>
                <w:spacing w:val="0"/>
                <w:sz w:val="20"/>
              </w:rPr>
              <w:t>н</w:t>
            </w:r>
            <w:r w:rsidRPr="008F439C">
              <w:rPr>
                <w:rFonts w:cs="Arial"/>
                <w:spacing w:val="0"/>
                <w:sz w:val="20"/>
              </w:rPr>
              <w:t>совый результат де</w:t>
            </w:r>
            <w:r w:rsidRPr="008F439C">
              <w:rPr>
                <w:rFonts w:cs="Arial"/>
                <w:spacing w:val="0"/>
                <w:sz w:val="20"/>
              </w:rPr>
              <w:t>я</w:t>
            </w:r>
            <w:r w:rsidRPr="008F439C">
              <w:rPr>
                <w:rFonts w:cs="Arial"/>
                <w:spacing w:val="0"/>
                <w:sz w:val="20"/>
              </w:rPr>
              <w:t>тельности организаций, млн. руб.</w:t>
            </w:r>
            <w:r>
              <w:rPr>
                <w:rStyle w:val="af9"/>
                <w:rFonts w:cs="Arial"/>
                <w:spacing w:val="0"/>
                <w:sz w:val="20"/>
              </w:rPr>
              <w:endnoteReference w:id="9"/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40" w:lineRule="exact"/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40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spacing w:line="240" w:lineRule="exact"/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</w:rPr>
            </w:pP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6B17" w:rsidRPr="009B1354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  <w:vertAlign w:val="superscript"/>
              </w:rPr>
            </w:pPr>
            <w:r w:rsidRPr="008F439C">
              <w:rPr>
                <w:rFonts w:cs="Arial"/>
                <w:spacing w:val="0"/>
                <w:sz w:val="20"/>
              </w:rPr>
              <w:t>Среднемесячная ном</w:t>
            </w:r>
            <w:r w:rsidRPr="008F439C">
              <w:rPr>
                <w:rFonts w:cs="Arial"/>
                <w:spacing w:val="0"/>
                <w:sz w:val="20"/>
              </w:rPr>
              <w:t>и</w:t>
            </w:r>
            <w:r w:rsidRPr="008F439C">
              <w:rPr>
                <w:rFonts w:cs="Arial"/>
                <w:spacing w:val="0"/>
                <w:sz w:val="20"/>
              </w:rPr>
              <w:t>нальная начисленная заработная плата одного работника, тыс</w:t>
            </w:r>
            <w:proofErr w:type="gramStart"/>
            <w:r w:rsidRPr="008F439C">
              <w:rPr>
                <w:rFonts w:cs="Arial"/>
                <w:spacing w:val="0"/>
                <w:sz w:val="20"/>
              </w:rPr>
              <w:t>.р</w:t>
            </w:r>
            <w:proofErr w:type="gramEnd"/>
            <w:r w:rsidRPr="008F439C">
              <w:rPr>
                <w:rFonts w:cs="Arial"/>
                <w:spacing w:val="0"/>
                <w:sz w:val="20"/>
              </w:rPr>
              <w:t>уб.</w:t>
            </w:r>
            <w:r>
              <w:rPr>
                <w:rFonts w:cs="Arial"/>
                <w:spacing w:val="0"/>
                <w:sz w:val="20"/>
                <w:vertAlign w:val="superscript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52,0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54,9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47,2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62,6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71,6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41,2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val="en-US"/>
              </w:rPr>
              <w:t>59,9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48,5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53,9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48,1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44,3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42,8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сельское, лесное хозя</w:t>
            </w:r>
            <w:r w:rsidRPr="008F439C">
              <w:rPr>
                <w:rFonts w:cs="Arial"/>
                <w:spacing w:val="0"/>
                <w:sz w:val="20"/>
              </w:rPr>
              <w:t>й</w:t>
            </w:r>
            <w:r w:rsidRPr="008F439C">
              <w:rPr>
                <w:rFonts w:cs="Arial"/>
                <w:spacing w:val="0"/>
                <w:sz w:val="20"/>
              </w:rPr>
              <w:t>ство, охота, рыболовство и рыбоводство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61,3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55,2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59,1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28,9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27,6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60,9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48,1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46,0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67,1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75,3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48,3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добыча полезных иск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паемых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77,1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37,9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64,6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46,2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widowControl w:val="0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обрабатывающие прои</w:t>
            </w:r>
            <w:r w:rsidRPr="008F439C">
              <w:rPr>
                <w:rFonts w:cs="Arial"/>
                <w:spacing w:val="0"/>
                <w:sz w:val="20"/>
              </w:rPr>
              <w:t>з</w:t>
            </w:r>
            <w:r w:rsidRPr="008F439C">
              <w:rPr>
                <w:rFonts w:cs="Arial"/>
                <w:spacing w:val="0"/>
                <w:sz w:val="20"/>
              </w:rPr>
              <w:t>водства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49,2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55,8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24,1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48,5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49,8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32,2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обеспечение электрич</w:t>
            </w:r>
            <w:r w:rsidRPr="008F439C">
              <w:rPr>
                <w:rFonts w:cs="Arial"/>
                <w:spacing w:val="0"/>
                <w:sz w:val="20"/>
              </w:rPr>
              <w:t>е</w:t>
            </w:r>
            <w:r w:rsidRPr="008F439C">
              <w:rPr>
                <w:rFonts w:cs="Arial"/>
                <w:spacing w:val="0"/>
                <w:sz w:val="20"/>
              </w:rPr>
              <w:t>ской энергией, газом, паром; кондициониров</w:t>
            </w:r>
            <w:r w:rsidRPr="008F439C">
              <w:rPr>
                <w:rFonts w:cs="Arial"/>
                <w:spacing w:val="0"/>
                <w:sz w:val="20"/>
              </w:rPr>
              <w:t>а</w:t>
            </w:r>
            <w:r w:rsidRPr="008F439C">
              <w:rPr>
                <w:rFonts w:cs="Arial"/>
                <w:spacing w:val="0"/>
                <w:sz w:val="20"/>
              </w:rPr>
              <w:t>ние воздуха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53,2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61,0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59,7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36,4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48,5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43,5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63,3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37,3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51,1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38,4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водоснабжение; водоо</w:t>
            </w:r>
            <w:r w:rsidRPr="008F439C">
              <w:rPr>
                <w:rFonts w:cs="Arial"/>
                <w:spacing w:val="0"/>
                <w:sz w:val="20"/>
              </w:rPr>
              <w:t>т</w:t>
            </w:r>
            <w:r w:rsidRPr="008F439C">
              <w:rPr>
                <w:rFonts w:cs="Arial"/>
                <w:spacing w:val="0"/>
                <w:sz w:val="20"/>
              </w:rPr>
              <w:t>ведение, организация сбора и утилизация о</w:t>
            </w:r>
            <w:r w:rsidRPr="008F439C">
              <w:rPr>
                <w:rFonts w:cs="Arial"/>
                <w:spacing w:val="0"/>
                <w:sz w:val="20"/>
              </w:rPr>
              <w:t>т</w:t>
            </w:r>
            <w:r w:rsidRPr="008F439C">
              <w:rPr>
                <w:rFonts w:cs="Arial"/>
                <w:spacing w:val="0"/>
                <w:sz w:val="20"/>
              </w:rPr>
              <w:t>ходов, деятельность по ликвидации загрязнений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33,6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22,9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29,8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строительство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70,4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67,3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88,7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53,6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69,0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83,0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47,3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торговля оптовая и ро</w:t>
            </w:r>
            <w:r w:rsidRPr="008F439C">
              <w:rPr>
                <w:rFonts w:cs="Arial"/>
                <w:spacing w:val="0"/>
                <w:sz w:val="20"/>
              </w:rPr>
              <w:t>з</w:t>
            </w:r>
            <w:r w:rsidRPr="008F439C">
              <w:rPr>
                <w:rFonts w:cs="Arial"/>
                <w:spacing w:val="0"/>
                <w:sz w:val="20"/>
              </w:rPr>
              <w:t>ничная; ремонт авт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транспортных средств и мотоциклов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30,6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35,7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27,2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40,6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29,5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64,5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30,8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32,8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32,0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  <w:lang w:eastAsia="en-US"/>
              </w:rPr>
              <w:t>29,9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транспортировка и хр</w:t>
            </w:r>
            <w:r w:rsidRPr="008F439C">
              <w:rPr>
                <w:rFonts w:cs="Arial"/>
                <w:spacing w:val="0"/>
                <w:sz w:val="20"/>
              </w:rPr>
              <w:t>а</w:t>
            </w:r>
            <w:r w:rsidRPr="008F439C">
              <w:rPr>
                <w:rFonts w:cs="Arial"/>
                <w:spacing w:val="0"/>
                <w:sz w:val="20"/>
              </w:rPr>
              <w:t>нение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56,6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53,4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73,7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75,1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51,9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63,6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41,7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44,5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гостиниц и предприятий обществе</w:t>
            </w:r>
            <w:r w:rsidRPr="008F439C">
              <w:rPr>
                <w:rFonts w:cs="Arial"/>
                <w:spacing w:val="0"/>
                <w:sz w:val="20"/>
              </w:rPr>
              <w:t>н</w:t>
            </w:r>
            <w:r w:rsidRPr="008F439C">
              <w:rPr>
                <w:rFonts w:cs="Arial"/>
                <w:spacing w:val="0"/>
                <w:sz w:val="20"/>
              </w:rPr>
              <w:t>ного питания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28,8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31,6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30,8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28,9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27,2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63,1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51,5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28,1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32,3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финанс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вая и страховая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64,3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69,5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64,6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65,3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58,7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64,6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61,0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по опер</w:t>
            </w:r>
            <w:r w:rsidRPr="008F439C">
              <w:rPr>
                <w:rFonts w:cs="Arial"/>
                <w:spacing w:val="0"/>
                <w:sz w:val="20"/>
              </w:rPr>
              <w:t>а</w:t>
            </w:r>
            <w:r w:rsidRPr="008F439C">
              <w:rPr>
                <w:rFonts w:cs="Arial"/>
                <w:spacing w:val="0"/>
                <w:sz w:val="20"/>
              </w:rPr>
              <w:t>циям с недвижимым имуществом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35,4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35,1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27,1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44,0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36,1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47,4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37,9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профе</w:t>
            </w:r>
            <w:r w:rsidRPr="008F439C">
              <w:rPr>
                <w:rFonts w:cs="Arial"/>
                <w:spacing w:val="0"/>
                <w:sz w:val="20"/>
              </w:rPr>
              <w:t>с</w:t>
            </w:r>
            <w:r w:rsidRPr="008F439C">
              <w:rPr>
                <w:rFonts w:cs="Arial"/>
                <w:spacing w:val="0"/>
                <w:sz w:val="20"/>
              </w:rPr>
              <w:t>сиональная, научная и техническая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58,1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33,9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36,5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35,9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56,7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33,3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админис</w:t>
            </w:r>
            <w:r w:rsidRPr="008F439C">
              <w:rPr>
                <w:rFonts w:cs="Arial"/>
                <w:spacing w:val="0"/>
                <w:sz w:val="20"/>
              </w:rPr>
              <w:t>т</w:t>
            </w:r>
            <w:r w:rsidRPr="008F439C">
              <w:rPr>
                <w:rFonts w:cs="Arial"/>
                <w:spacing w:val="0"/>
                <w:sz w:val="20"/>
              </w:rPr>
              <w:t>ративная и сопутству</w:t>
            </w:r>
            <w:r w:rsidRPr="008F439C">
              <w:rPr>
                <w:rFonts w:cs="Arial"/>
                <w:spacing w:val="0"/>
                <w:sz w:val="20"/>
              </w:rPr>
              <w:t>ю</w:t>
            </w:r>
            <w:r w:rsidRPr="008F439C">
              <w:rPr>
                <w:rFonts w:cs="Arial"/>
                <w:spacing w:val="0"/>
                <w:sz w:val="20"/>
              </w:rPr>
              <w:t>щие дополнительные услуги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48,2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67,1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41,3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29,6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40,4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государственное упра</w:t>
            </w:r>
            <w:r w:rsidRPr="008F439C">
              <w:rPr>
                <w:rFonts w:cs="Arial"/>
                <w:spacing w:val="0"/>
                <w:sz w:val="20"/>
              </w:rPr>
              <w:t>в</w:t>
            </w:r>
            <w:r w:rsidRPr="008F439C">
              <w:rPr>
                <w:rFonts w:cs="Arial"/>
                <w:spacing w:val="0"/>
                <w:sz w:val="20"/>
              </w:rPr>
              <w:t>ление и обеспечение в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енной безопасности; с</w:t>
            </w:r>
            <w:r w:rsidRPr="008F439C">
              <w:rPr>
                <w:rFonts w:cs="Arial"/>
                <w:spacing w:val="0"/>
                <w:sz w:val="20"/>
              </w:rPr>
              <w:t>о</w:t>
            </w:r>
            <w:r w:rsidRPr="008F439C">
              <w:rPr>
                <w:rFonts w:cs="Arial"/>
                <w:spacing w:val="0"/>
                <w:sz w:val="20"/>
              </w:rPr>
              <w:t>циальное обеспечение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64,4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58,1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62,1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62,6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55,3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71,8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55,3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59,7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48,7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69,6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55,6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51,1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55,3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59,8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61,0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46,6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образование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37,8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39,4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39,8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41,1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39,3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36,1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40,5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32,6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в области здравоохранения и соц</w:t>
            </w:r>
            <w:r w:rsidRPr="008F439C">
              <w:rPr>
                <w:rFonts w:cs="Arial"/>
                <w:spacing w:val="0"/>
                <w:sz w:val="20"/>
              </w:rPr>
              <w:t>и</w:t>
            </w:r>
            <w:r w:rsidRPr="008F439C">
              <w:rPr>
                <w:rFonts w:cs="Arial"/>
                <w:spacing w:val="0"/>
                <w:sz w:val="20"/>
              </w:rPr>
              <w:t>альных услуг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49,8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52,8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46,7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52,4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50,7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53,7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45,6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46,3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41,8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39,5</w:t>
            </w:r>
          </w:p>
        </w:tc>
      </w:tr>
      <w:tr w:rsidR="00806B17" w:rsidRPr="008F439C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деятельность в области культуры, спорта, орг</w:t>
            </w:r>
            <w:r w:rsidRPr="008F439C">
              <w:rPr>
                <w:rFonts w:cs="Arial"/>
                <w:spacing w:val="0"/>
                <w:sz w:val="20"/>
              </w:rPr>
              <w:t>а</w:t>
            </w:r>
            <w:r w:rsidRPr="008F439C">
              <w:rPr>
                <w:rFonts w:cs="Arial"/>
                <w:spacing w:val="0"/>
                <w:sz w:val="20"/>
              </w:rPr>
              <w:t>низации досуга и развл</w:t>
            </w:r>
            <w:r w:rsidRPr="008F439C">
              <w:rPr>
                <w:rFonts w:cs="Arial"/>
                <w:spacing w:val="0"/>
                <w:sz w:val="20"/>
              </w:rPr>
              <w:t>е</w:t>
            </w:r>
            <w:r w:rsidRPr="008F439C">
              <w:rPr>
                <w:rFonts w:cs="Arial"/>
                <w:spacing w:val="0"/>
                <w:sz w:val="20"/>
              </w:rPr>
              <w:t>чений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40,6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39,7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43,3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32,4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43,6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33,4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44,8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31,1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30,4</w:t>
            </w:r>
          </w:p>
        </w:tc>
      </w:tr>
      <w:tr w:rsidR="00806B17" w:rsidRPr="00E20726" w:rsidTr="006B4A17">
        <w:trPr>
          <w:cantSplit/>
        </w:trPr>
        <w:tc>
          <w:tcPr>
            <w:tcW w:w="24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06B17" w:rsidRPr="008F439C" w:rsidRDefault="00806B17" w:rsidP="00850C10">
            <w:pPr>
              <w:pStyle w:val="af"/>
              <w:spacing w:line="240" w:lineRule="auto"/>
              <w:ind w:left="0" w:firstLine="0"/>
              <w:rPr>
                <w:rFonts w:cs="Arial"/>
                <w:spacing w:val="0"/>
                <w:sz w:val="20"/>
              </w:rPr>
            </w:pPr>
            <w:r w:rsidRPr="008F439C">
              <w:rPr>
                <w:rFonts w:cs="Arial"/>
                <w:spacing w:val="0"/>
                <w:sz w:val="20"/>
              </w:rPr>
              <w:t>предоставление прочих видов услуг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41,1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13,2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34,1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6B17" w:rsidRPr="00AF0E73" w:rsidRDefault="00806B17" w:rsidP="006B4A17">
            <w:pPr>
              <w:tabs>
                <w:tab w:val="decimal" w:pos="344"/>
              </w:tabs>
              <w:jc w:val="center"/>
              <w:rPr>
                <w:rFonts w:ascii="Arial" w:hAnsi="Arial" w:cs="Arial"/>
                <w:color w:val="000000"/>
              </w:rPr>
            </w:pPr>
            <w:r w:rsidRPr="00AF0E73">
              <w:rPr>
                <w:rFonts w:ascii="Arial" w:hAnsi="Arial" w:cs="Arial"/>
                <w:color w:val="000000"/>
              </w:rPr>
              <w:t>к</w:t>
            </w:r>
          </w:p>
        </w:tc>
      </w:tr>
    </w:tbl>
    <w:p w:rsidR="00321D2E" w:rsidRDefault="00321D2E" w:rsidP="004E11C8"/>
    <w:p w:rsidR="009B1354" w:rsidRDefault="009B1354" w:rsidP="004E11C8"/>
    <w:p w:rsidR="009B1354" w:rsidRPr="00D0671F" w:rsidRDefault="009B1354" w:rsidP="004E11C8">
      <w:bookmarkStart w:id="3" w:name="_GoBack"/>
      <w:bookmarkEnd w:id="3"/>
    </w:p>
    <w:sectPr w:rsidR="009B1354" w:rsidRPr="00D0671F" w:rsidSect="00C14028">
      <w:footerReference w:type="default" r:id="rId8"/>
      <w:footnotePr>
        <w:numRestart w:val="eachPage"/>
      </w:footnotePr>
      <w:endnotePr>
        <w:numFmt w:val="decimal"/>
      </w:endnotePr>
      <w:pgSz w:w="16838" w:h="11906" w:orient="landscape"/>
      <w:pgMar w:top="284" w:right="284" w:bottom="284" w:left="284" w:header="709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76" w:rsidRDefault="00196976" w:rsidP="00D16372">
      <w:r>
        <w:separator/>
      </w:r>
    </w:p>
  </w:endnote>
  <w:endnote w:type="continuationSeparator" w:id="0">
    <w:p w:rsidR="00196976" w:rsidRDefault="00196976" w:rsidP="00D16372">
      <w:r>
        <w:continuationSeparator/>
      </w:r>
    </w:p>
  </w:endnote>
  <w:endnote w:id="1">
    <w:p w:rsidR="00196976" w:rsidRPr="009B1354" w:rsidRDefault="00196976" w:rsidP="00ED5886">
      <w:pPr>
        <w:pStyle w:val="af3"/>
        <w:rPr>
          <w:rFonts w:ascii="Arial" w:hAnsi="Arial" w:cs="Arial"/>
          <w:sz w:val="18"/>
          <w:szCs w:val="18"/>
        </w:rPr>
      </w:pPr>
      <w:r w:rsidRPr="009B1354">
        <w:rPr>
          <w:rStyle w:val="af9"/>
          <w:rFonts w:ascii="Arial" w:hAnsi="Arial" w:cs="Arial"/>
          <w:sz w:val="18"/>
          <w:szCs w:val="18"/>
        </w:rPr>
        <w:t>1</w:t>
      </w:r>
      <w:r w:rsidRPr="009B1354">
        <w:rPr>
          <w:rFonts w:ascii="Arial" w:hAnsi="Arial" w:cs="Arial"/>
          <w:sz w:val="18"/>
          <w:szCs w:val="18"/>
        </w:rPr>
        <w:t xml:space="preserve"> Предварительные данные.</w:t>
      </w:r>
    </w:p>
  </w:endnote>
  <w:endnote w:id="2">
    <w:p w:rsidR="00196976" w:rsidRPr="009B1354" w:rsidRDefault="00196976" w:rsidP="00ED5886">
      <w:pPr>
        <w:pStyle w:val="af3"/>
        <w:rPr>
          <w:rFonts w:ascii="Arial" w:hAnsi="Arial" w:cs="Arial"/>
          <w:sz w:val="18"/>
          <w:szCs w:val="18"/>
        </w:rPr>
      </w:pPr>
      <w:r w:rsidRPr="009B1354">
        <w:rPr>
          <w:rStyle w:val="af9"/>
          <w:rFonts w:ascii="Arial" w:hAnsi="Arial" w:cs="Arial"/>
          <w:sz w:val="18"/>
          <w:szCs w:val="18"/>
        </w:rPr>
        <w:endnoteRef/>
      </w:r>
      <w:r w:rsidRPr="009B1354">
        <w:rPr>
          <w:rFonts w:ascii="Arial" w:hAnsi="Arial" w:cs="Arial"/>
          <w:sz w:val="18"/>
          <w:szCs w:val="18"/>
        </w:rPr>
        <w:t xml:space="preserve"> Условный расчет к утвержденной численности населения на 1 января 2020 года.</w:t>
      </w:r>
    </w:p>
  </w:endnote>
  <w:endnote w:id="3">
    <w:p w:rsidR="00196976" w:rsidRPr="009B1354" w:rsidRDefault="00196976">
      <w:pPr>
        <w:pStyle w:val="af3"/>
        <w:rPr>
          <w:rFonts w:ascii="Arial" w:hAnsi="Arial" w:cs="Arial"/>
          <w:sz w:val="18"/>
          <w:szCs w:val="18"/>
        </w:rPr>
      </w:pPr>
      <w:r w:rsidRPr="009B1354">
        <w:rPr>
          <w:rStyle w:val="af9"/>
          <w:rFonts w:ascii="Arial" w:hAnsi="Arial" w:cs="Arial"/>
          <w:sz w:val="18"/>
          <w:szCs w:val="18"/>
        </w:rPr>
        <w:endnoteRef/>
      </w:r>
      <w:r w:rsidRPr="009B1354">
        <w:rPr>
          <w:rFonts w:ascii="Arial" w:hAnsi="Arial" w:cs="Arial"/>
          <w:sz w:val="18"/>
          <w:szCs w:val="18"/>
        </w:rPr>
        <w:t xml:space="preserve"> Предварительные данные, без учета контрольных итогов.</w:t>
      </w:r>
    </w:p>
  </w:endnote>
  <w:endnote w:id="4">
    <w:p w:rsidR="00196976" w:rsidRPr="009B1354" w:rsidRDefault="00196976">
      <w:pPr>
        <w:pStyle w:val="af3"/>
        <w:rPr>
          <w:rFonts w:ascii="Arial" w:hAnsi="Arial" w:cs="Arial"/>
          <w:sz w:val="18"/>
          <w:szCs w:val="18"/>
        </w:rPr>
      </w:pPr>
      <w:r w:rsidRPr="009B1354">
        <w:rPr>
          <w:rStyle w:val="af9"/>
          <w:rFonts w:ascii="Arial" w:hAnsi="Arial" w:cs="Arial"/>
          <w:sz w:val="18"/>
          <w:szCs w:val="18"/>
        </w:rPr>
        <w:endnoteRef/>
      </w:r>
      <w:r w:rsidRPr="009B1354">
        <w:rPr>
          <w:rFonts w:ascii="Arial" w:hAnsi="Arial" w:cs="Arial"/>
          <w:sz w:val="18"/>
          <w:szCs w:val="18"/>
        </w:rPr>
        <w:t xml:space="preserve"> Предварительные данные, без субъектов малого предпринимательства.</w:t>
      </w:r>
    </w:p>
  </w:endnote>
  <w:endnote w:id="5">
    <w:p w:rsidR="00196976" w:rsidRPr="009B1354" w:rsidRDefault="00196976">
      <w:pPr>
        <w:pStyle w:val="af3"/>
        <w:rPr>
          <w:rFonts w:ascii="Arial" w:hAnsi="Arial" w:cs="Arial"/>
          <w:sz w:val="18"/>
          <w:szCs w:val="18"/>
        </w:rPr>
      </w:pPr>
      <w:r w:rsidRPr="009B1354">
        <w:rPr>
          <w:rStyle w:val="af9"/>
          <w:rFonts w:ascii="Arial" w:hAnsi="Arial" w:cs="Arial"/>
          <w:sz w:val="18"/>
          <w:szCs w:val="18"/>
        </w:rPr>
        <w:endnoteRef/>
      </w:r>
      <w:r w:rsidRPr="009B1354">
        <w:rPr>
          <w:rFonts w:ascii="Arial" w:hAnsi="Arial" w:cs="Arial"/>
          <w:sz w:val="18"/>
          <w:szCs w:val="18"/>
        </w:rPr>
        <w:t xml:space="preserve"> Данные приводятся по «чистым» видам деятельности по Республике Карелия по полному кругу организаций; по муниципальным образованиям – без субъектов малого предпринимательства (предварительные).</w:t>
      </w:r>
    </w:p>
  </w:endnote>
  <w:endnote w:id="6">
    <w:p w:rsidR="00196976" w:rsidRPr="009B1354" w:rsidRDefault="00196976">
      <w:pPr>
        <w:pStyle w:val="af3"/>
        <w:rPr>
          <w:rFonts w:ascii="Arial" w:hAnsi="Arial" w:cs="Arial"/>
          <w:sz w:val="18"/>
          <w:szCs w:val="18"/>
        </w:rPr>
      </w:pPr>
      <w:r w:rsidRPr="009B1354">
        <w:rPr>
          <w:rStyle w:val="af9"/>
          <w:rFonts w:ascii="Arial" w:hAnsi="Arial" w:cs="Arial"/>
          <w:sz w:val="18"/>
          <w:szCs w:val="18"/>
        </w:rPr>
        <w:endnoteRef/>
      </w:r>
      <w:r w:rsidRPr="009B1354">
        <w:rPr>
          <w:rFonts w:ascii="Arial" w:hAnsi="Arial" w:cs="Arial"/>
          <w:sz w:val="18"/>
          <w:szCs w:val="18"/>
        </w:rPr>
        <w:t xml:space="preserve"> Данные по Республике Карелия – 1-оценка (предварительная), по муниципальным образованиям рассчитаны в аналитических целях в качестве оценочных и не являются официальной ст</w:t>
      </w:r>
      <w:r w:rsidRPr="009B1354">
        <w:rPr>
          <w:rFonts w:ascii="Arial" w:hAnsi="Arial" w:cs="Arial"/>
          <w:sz w:val="18"/>
          <w:szCs w:val="18"/>
        </w:rPr>
        <w:t>а</w:t>
      </w:r>
      <w:r w:rsidRPr="009B1354">
        <w:rPr>
          <w:rFonts w:ascii="Arial" w:hAnsi="Arial" w:cs="Arial"/>
          <w:sz w:val="18"/>
          <w:szCs w:val="18"/>
        </w:rPr>
        <w:t>тистической информацией.</w:t>
      </w:r>
    </w:p>
  </w:endnote>
  <w:endnote w:id="7">
    <w:p w:rsidR="00806B17" w:rsidRPr="009B1354" w:rsidRDefault="00806B17">
      <w:pPr>
        <w:pStyle w:val="af3"/>
        <w:rPr>
          <w:rFonts w:ascii="Arial" w:hAnsi="Arial" w:cs="Arial"/>
          <w:sz w:val="18"/>
          <w:szCs w:val="18"/>
        </w:rPr>
      </w:pPr>
      <w:r w:rsidRPr="009B1354">
        <w:rPr>
          <w:rStyle w:val="af9"/>
          <w:rFonts w:ascii="Arial" w:hAnsi="Arial" w:cs="Arial"/>
          <w:sz w:val="18"/>
          <w:szCs w:val="18"/>
        </w:rPr>
        <w:endnoteRef/>
      </w:r>
      <w:r w:rsidRPr="009B1354">
        <w:rPr>
          <w:rFonts w:ascii="Arial" w:hAnsi="Arial" w:cs="Arial"/>
          <w:sz w:val="18"/>
          <w:szCs w:val="18"/>
        </w:rPr>
        <w:t xml:space="preserve"> Данные по Республике Карелия по полному кругу организаций; по муниципальным образованиям – без субъектов малого предпринимательства и объёма инвестиций, не наблюдаемых пр</w:t>
      </w:r>
      <w:r w:rsidRPr="009B1354">
        <w:rPr>
          <w:rFonts w:ascii="Arial" w:hAnsi="Arial" w:cs="Arial"/>
          <w:sz w:val="18"/>
          <w:szCs w:val="18"/>
        </w:rPr>
        <w:t>я</w:t>
      </w:r>
      <w:r w:rsidRPr="009B1354">
        <w:rPr>
          <w:rFonts w:ascii="Arial" w:hAnsi="Arial" w:cs="Arial"/>
          <w:sz w:val="18"/>
          <w:szCs w:val="18"/>
        </w:rPr>
        <w:t>мыми статистическими методами.</w:t>
      </w:r>
    </w:p>
  </w:endnote>
  <w:endnote w:id="8">
    <w:p w:rsidR="00806B17" w:rsidRPr="009B1354" w:rsidRDefault="00806B17">
      <w:pPr>
        <w:pStyle w:val="af3"/>
        <w:rPr>
          <w:rFonts w:ascii="Arial" w:hAnsi="Arial" w:cs="Arial"/>
          <w:sz w:val="18"/>
          <w:szCs w:val="18"/>
        </w:rPr>
      </w:pPr>
      <w:r w:rsidRPr="009B1354">
        <w:rPr>
          <w:rStyle w:val="af9"/>
          <w:rFonts w:ascii="Arial" w:hAnsi="Arial" w:cs="Arial"/>
          <w:sz w:val="18"/>
          <w:szCs w:val="18"/>
        </w:rPr>
        <w:endnoteRef/>
      </w:r>
      <w:r w:rsidRPr="009B1354">
        <w:rPr>
          <w:rFonts w:ascii="Arial" w:hAnsi="Arial" w:cs="Arial"/>
          <w:sz w:val="18"/>
          <w:szCs w:val="18"/>
        </w:rPr>
        <w:t xml:space="preserve"> По полному кругу организаций (для всех муниципальных образований).</w:t>
      </w:r>
    </w:p>
  </w:endnote>
  <w:endnote w:id="9">
    <w:p w:rsidR="00806B17" w:rsidRDefault="00806B17">
      <w:pPr>
        <w:pStyle w:val="af3"/>
      </w:pPr>
      <w:r w:rsidRPr="009B1354">
        <w:rPr>
          <w:rStyle w:val="af9"/>
          <w:rFonts w:ascii="Arial" w:hAnsi="Arial" w:cs="Arial"/>
          <w:sz w:val="18"/>
          <w:szCs w:val="18"/>
        </w:rPr>
        <w:endnoteRef/>
      </w:r>
      <w:r w:rsidRPr="009B1354">
        <w:rPr>
          <w:rFonts w:ascii="Arial" w:hAnsi="Arial" w:cs="Arial"/>
          <w:sz w:val="18"/>
          <w:szCs w:val="18"/>
        </w:rPr>
        <w:t xml:space="preserve"> Оперативные данные с учётом организаций, перешедших на упрощённую систему налогообложения.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5021"/>
      <w:docPartObj>
        <w:docPartGallery w:val="Page Numbers (Bottom of Page)"/>
        <w:docPartUnique/>
      </w:docPartObj>
    </w:sdtPr>
    <w:sdtContent>
      <w:p w:rsidR="00196976" w:rsidRDefault="00AA5EAF">
        <w:pPr>
          <w:pStyle w:val="af7"/>
          <w:jc w:val="right"/>
        </w:pPr>
        <w:r>
          <w:fldChar w:fldCharType="begin"/>
        </w:r>
        <w:r w:rsidR="00196976">
          <w:instrText>PAGE   \* MERGEFORMAT</w:instrText>
        </w:r>
        <w:r>
          <w:fldChar w:fldCharType="separate"/>
        </w:r>
        <w:r w:rsidR="001D563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76" w:rsidRDefault="00196976" w:rsidP="00D16372">
      <w:r>
        <w:separator/>
      </w:r>
    </w:p>
  </w:footnote>
  <w:footnote w:type="continuationSeparator" w:id="0">
    <w:p w:rsidR="00196976" w:rsidRDefault="00196976" w:rsidP="00D16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D50"/>
    <w:multiLevelType w:val="multilevel"/>
    <w:tmpl w:val="21A2B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5104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D16372"/>
    <w:rsid w:val="00022E60"/>
    <w:rsid w:val="00032A9E"/>
    <w:rsid w:val="00033D84"/>
    <w:rsid w:val="000407A5"/>
    <w:rsid w:val="0005230C"/>
    <w:rsid w:val="000845BF"/>
    <w:rsid w:val="000C19A8"/>
    <w:rsid w:val="000D2724"/>
    <w:rsid w:val="000E0A78"/>
    <w:rsid w:val="000E168B"/>
    <w:rsid w:val="000E319F"/>
    <w:rsid w:val="00113F4A"/>
    <w:rsid w:val="001277DA"/>
    <w:rsid w:val="001465B0"/>
    <w:rsid w:val="00156C48"/>
    <w:rsid w:val="0016026D"/>
    <w:rsid w:val="0016783D"/>
    <w:rsid w:val="0017253B"/>
    <w:rsid w:val="00173CD8"/>
    <w:rsid w:val="001918CB"/>
    <w:rsid w:val="00196976"/>
    <w:rsid w:val="00197BD6"/>
    <w:rsid w:val="001B21EE"/>
    <w:rsid w:val="001B557F"/>
    <w:rsid w:val="001C781C"/>
    <w:rsid w:val="001D2A79"/>
    <w:rsid w:val="001D5636"/>
    <w:rsid w:val="001E055E"/>
    <w:rsid w:val="001E749B"/>
    <w:rsid w:val="001F6CEF"/>
    <w:rsid w:val="00203599"/>
    <w:rsid w:val="00205344"/>
    <w:rsid w:val="00205E54"/>
    <w:rsid w:val="00213E4F"/>
    <w:rsid w:val="00235FDE"/>
    <w:rsid w:val="00253C62"/>
    <w:rsid w:val="00275B92"/>
    <w:rsid w:val="00281771"/>
    <w:rsid w:val="0028700A"/>
    <w:rsid w:val="002870C7"/>
    <w:rsid w:val="002A2C67"/>
    <w:rsid w:val="002A4DC7"/>
    <w:rsid w:val="002A6097"/>
    <w:rsid w:val="002D5192"/>
    <w:rsid w:val="002F49F7"/>
    <w:rsid w:val="00303D4C"/>
    <w:rsid w:val="003155F3"/>
    <w:rsid w:val="0031691D"/>
    <w:rsid w:val="00321D2E"/>
    <w:rsid w:val="0032303C"/>
    <w:rsid w:val="00324EB7"/>
    <w:rsid w:val="0033179B"/>
    <w:rsid w:val="003460B5"/>
    <w:rsid w:val="00346DD1"/>
    <w:rsid w:val="00350171"/>
    <w:rsid w:val="00355D38"/>
    <w:rsid w:val="003B76F8"/>
    <w:rsid w:val="003C0F21"/>
    <w:rsid w:val="003D1045"/>
    <w:rsid w:val="003E6E6A"/>
    <w:rsid w:val="004101E3"/>
    <w:rsid w:val="00417784"/>
    <w:rsid w:val="00420DF1"/>
    <w:rsid w:val="00430AFB"/>
    <w:rsid w:val="00442283"/>
    <w:rsid w:val="004561BD"/>
    <w:rsid w:val="00480F7A"/>
    <w:rsid w:val="004C68F2"/>
    <w:rsid w:val="004C698B"/>
    <w:rsid w:val="004E11C8"/>
    <w:rsid w:val="004E2E8B"/>
    <w:rsid w:val="004E5244"/>
    <w:rsid w:val="004E6E94"/>
    <w:rsid w:val="005052B6"/>
    <w:rsid w:val="0051222E"/>
    <w:rsid w:val="0051274B"/>
    <w:rsid w:val="0053420E"/>
    <w:rsid w:val="00537140"/>
    <w:rsid w:val="00545E9A"/>
    <w:rsid w:val="00555527"/>
    <w:rsid w:val="00582768"/>
    <w:rsid w:val="005B1F5E"/>
    <w:rsid w:val="005B200F"/>
    <w:rsid w:val="005B5CD4"/>
    <w:rsid w:val="005E5463"/>
    <w:rsid w:val="005F249C"/>
    <w:rsid w:val="005F5730"/>
    <w:rsid w:val="005F7B4C"/>
    <w:rsid w:val="00603B4A"/>
    <w:rsid w:val="006073D3"/>
    <w:rsid w:val="00626303"/>
    <w:rsid w:val="0064417F"/>
    <w:rsid w:val="00646362"/>
    <w:rsid w:val="00650E4C"/>
    <w:rsid w:val="00660DB8"/>
    <w:rsid w:val="00662D62"/>
    <w:rsid w:val="00670A38"/>
    <w:rsid w:val="00672EF1"/>
    <w:rsid w:val="00677621"/>
    <w:rsid w:val="00682AAE"/>
    <w:rsid w:val="0068681C"/>
    <w:rsid w:val="006B1CC9"/>
    <w:rsid w:val="006B478C"/>
    <w:rsid w:val="006B4A17"/>
    <w:rsid w:val="006B68A2"/>
    <w:rsid w:val="006E4762"/>
    <w:rsid w:val="00701CB2"/>
    <w:rsid w:val="00716A55"/>
    <w:rsid w:val="00716F5A"/>
    <w:rsid w:val="00723BF3"/>
    <w:rsid w:val="00727DD5"/>
    <w:rsid w:val="007378DA"/>
    <w:rsid w:val="007567EE"/>
    <w:rsid w:val="007710CF"/>
    <w:rsid w:val="00776D4A"/>
    <w:rsid w:val="00780590"/>
    <w:rsid w:val="007902B0"/>
    <w:rsid w:val="007A66FB"/>
    <w:rsid w:val="007B1D37"/>
    <w:rsid w:val="007B322B"/>
    <w:rsid w:val="007B401D"/>
    <w:rsid w:val="007B477C"/>
    <w:rsid w:val="007B6A93"/>
    <w:rsid w:val="007C3341"/>
    <w:rsid w:val="007E4661"/>
    <w:rsid w:val="007F2952"/>
    <w:rsid w:val="00806B17"/>
    <w:rsid w:val="00815A9E"/>
    <w:rsid w:val="008315FD"/>
    <w:rsid w:val="00840C5B"/>
    <w:rsid w:val="0084226B"/>
    <w:rsid w:val="00847745"/>
    <w:rsid w:val="00850C10"/>
    <w:rsid w:val="008B646D"/>
    <w:rsid w:val="008D6DF9"/>
    <w:rsid w:val="008F41A1"/>
    <w:rsid w:val="008F439C"/>
    <w:rsid w:val="009019AF"/>
    <w:rsid w:val="009026F2"/>
    <w:rsid w:val="00914CD1"/>
    <w:rsid w:val="009747CD"/>
    <w:rsid w:val="009848D7"/>
    <w:rsid w:val="00996711"/>
    <w:rsid w:val="009A1895"/>
    <w:rsid w:val="009A59B2"/>
    <w:rsid w:val="009A6EFF"/>
    <w:rsid w:val="009B02ED"/>
    <w:rsid w:val="009B1354"/>
    <w:rsid w:val="009C4D30"/>
    <w:rsid w:val="00A4712C"/>
    <w:rsid w:val="00A50561"/>
    <w:rsid w:val="00A607DE"/>
    <w:rsid w:val="00A636F5"/>
    <w:rsid w:val="00A73003"/>
    <w:rsid w:val="00A8564E"/>
    <w:rsid w:val="00AA5EAF"/>
    <w:rsid w:val="00AE4043"/>
    <w:rsid w:val="00AF0E73"/>
    <w:rsid w:val="00B028CD"/>
    <w:rsid w:val="00B17D14"/>
    <w:rsid w:val="00B2083B"/>
    <w:rsid w:val="00B37BFD"/>
    <w:rsid w:val="00B504B8"/>
    <w:rsid w:val="00B51EEC"/>
    <w:rsid w:val="00B564CA"/>
    <w:rsid w:val="00B64A02"/>
    <w:rsid w:val="00B65A8A"/>
    <w:rsid w:val="00B70CB8"/>
    <w:rsid w:val="00B91021"/>
    <w:rsid w:val="00B9570E"/>
    <w:rsid w:val="00BB05B2"/>
    <w:rsid w:val="00BC14FB"/>
    <w:rsid w:val="00BF73EA"/>
    <w:rsid w:val="00C053A6"/>
    <w:rsid w:val="00C11C10"/>
    <w:rsid w:val="00C14028"/>
    <w:rsid w:val="00C21FE0"/>
    <w:rsid w:val="00C32B1E"/>
    <w:rsid w:val="00C36D10"/>
    <w:rsid w:val="00C457FD"/>
    <w:rsid w:val="00C54208"/>
    <w:rsid w:val="00C66748"/>
    <w:rsid w:val="00C86686"/>
    <w:rsid w:val="00CB0CEA"/>
    <w:rsid w:val="00CB1627"/>
    <w:rsid w:val="00CD3277"/>
    <w:rsid w:val="00CD53D3"/>
    <w:rsid w:val="00D0671F"/>
    <w:rsid w:val="00D16372"/>
    <w:rsid w:val="00D265E3"/>
    <w:rsid w:val="00D5144F"/>
    <w:rsid w:val="00D5325C"/>
    <w:rsid w:val="00D67300"/>
    <w:rsid w:val="00DA5D5F"/>
    <w:rsid w:val="00DC2BD2"/>
    <w:rsid w:val="00DD168B"/>
    <w:rsid w:val="00DF3851"/>
    <w:rsid w:val="00E10E41"/>
    <w:rsid w:val="00E13CBA"/>
    <w:rsid w:val="00E1591B"/>
    <w:rsid w:val="00E20726"/>
    <w:rsid w:val="00E22B85"/>
    <w:rsid w:val="00E25190"/>
    <w:rsid w:val="00E45C9B"/>
    <w:rsid w:val="00E51F04"/>
    <w:rsid w:val="00E601F1"/>
    <w:rsid w:val="00E62337"/>
    <w:rsid w:val="00E96083"/>
    <w:rsid w:val="00EB2294"/>
    <w:rsid w:val="00EC3740"/>
    <w:rsid w:val="00EC4DB6"/>
    <w:rsid w:val="00ED5886"/>
    <w:rsid w:val="00EE4753"/>
    <w:rsid w:val="00F11C48"/>
    <w:rsid w:val="00F306DF"/>
    <w:rsid w:val="00F3292C"/>
    <w:rsid w:val="00F3479C"/>
    <w:rsid w:val="00F452BB"/>
    <w:rsid w:val="00F51B3F"/>
    <w:rsid w:val="00F67BCD"/>
    <w:rsid w:val="00FB3B07"/>
    <w:rsid w:val="00FB6830"/>
    <w:rsid w:val="00FC32FE"/>
    <w:rsid w:val="00FE3B87"/>
    <w:rsid w:val="00F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504B8"/>
    <w:pPr>
      <w:keepNext/>
      <w:spacing w:before="360" w:after="240"/>
      <w:jc w:val="center"/>
      <w:outlineLvl w:val="0"/>
    </w:pPr>
    <w:rPr>
      <w:rFonts w:ascii="Arial" w:hAnsi="Arial"/>
      <w:b/>
      <w:caps/>
      <w:sz w:val="3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2A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rsid w:val="00D16372"/>
    <w:pPr>
      <w:tabs>
        <w:tab w:val="decimal" w:pos="567"/>
      </w:tabs>
      <w:spacing w:line="240" w:lineRule="exact"/>
    </w:pPr>
    <w:rPr>
      <w:rFonts w:ascii="Arial" w:hAnsi="Arial"/>
      <w:sz w:val="22"/>
    </w:rPr>
  </w:style>
  <w:style w:type="paragraph" w:customStyle="1" w:styleId="a5">
    <w:name w:val="Шапка таблицы"/>
    <w:basedOn w:val="a0"/>
    <w:next w:val="a0"/>
    <w:link w:val="a6"/>
    <w:rsid w:val="00D16372"/>
    <w:pPr>
      <w:spacing w:line="240" w:lineRule="exact"/>
      <w:jc w:val="center"/>
    </w:pPr>
    <w:rPr>
      <w:rFonts w:ascii="Arial" w:hAnsi="Arial"/>
      <w:spacing w:val="-10"/>
      <w:sz w:val="22"/>
    </w:rPr>
  </w:style>
  <w:style w:type="paragraph" w:customStyle="1" w:styleId="a7">
    <w:name w:val="Единицы"/>
    <w:basedOn w:val="a0"/>
    <w:rsid w:val="00D16372"/>
    <w:pPr>
      <w:keepNext/>
      <w:spacing w:after="60"/>
      <w:jc w:val="right"/>
    </w:pPr>
    <w:rPr>
      <w:rFonts w:ascii="Arial" w:hAnsi="Arial"/>
      <w:sz w:val="22"/>
    </w:rPr>
  </w:style>
  <w:style w:type="paragraph" w:styleId="a8">
    <w:name w:val="footnote text"/>
    <w:basedOn w:val="a0"/>
    <w:link w:val="a9"/>
    <w:uiPriority w:val="99"/>
    <w:semiHidden/>
    <w:rsid w:val="00D16372"/>
    <w:pPr>
      <w:spacing w:line="240" w:lineRule="exact"/>
      <w:ind w:left="170" w:hanging="170"/>
      <w:jc w:val="both"/>
    </w:pPr>
    <w:rPr>
      <w:rFonts w:ascii="Arial" w:hAnsi="Arial"/>
      <w:i/>
    </w:rPr>
  </w:style>
  <w:style w:type="character" w:customStyle="1" w:styleId="a9">
    <w:name w:val="Текст сноски Знак"/>
    <w:basedOn w:val="a1"/>
    <w:link w:val="a8"/>
    <w:uiPriority w:val="99"/>
    <w:semiHidden/>
    <w:rsid w:val="00D16372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rsid w:val="00D16372"/>
    <w:rPr>
      <w:vertAlign w:val="superscript"/>
    </w:rPr>
  </w:style>
  <w:style w:type="paragraph" w:customStyle="1" w:styleId="4">
    <w:name w:val="4.Пояснение к таблице"/>
    <w:basedOn w:val="a0"/>
    <w:next w:val="a0"/>
    <w:rsid w:val="00D16372"/>
    <w:pPr>
      <w:widowControl w:val="0"/>
      <w:suppressAutoHyphens/>
      <w:spacing w:before="60" w:after="20"/>
      <w:jc w:val="right"/>
    </w:pPr>
    <w:rPr>
      <w:rFonts w:ascii="Arial" w:hAnsi="Arial"/>
    </w:rPr>
  </w:style>
  <w:style w:type="paragraph" w:styleId="ab">
    <w:name w:val="Title"/>
    <w:basedOn w:val="a0"/>
    <w:link w:val="ac"/>
    <w:qFormat/>
    <w:rsid w:val="00D16372"/>
    <w:pPr>
      <w:spacing w:line="200" w:lineRule="exact"/>
      <w:jc w:val="center"/>
    </w:pPr>
    <w:rPr>
      <w:b/>
      <w:color w:val="000000"/>
      <w:sz w:val="18"/>
    </w:rPr>
  </w:style>
  <w:style w:type="character" w:customStyle="1" w:styleId="ac">
    <w:name w:val="Название Знак"/>
    <w:basedOn w:val="a1"/>
    <w:link w:val="ab"/>
    <w:rsid w:val="00D16372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styleId="ad">
    <w:name w:val="Body Text"/>
    <w:basedOn w:val="a0"/>
    <w:link w:val="ae"/>
    <w:rsid w:val="00D16372"/>
    <w:pPr>
      <w:jc w:val="center"/>
    </w:pPr>
    <w:rPr>
      <w:rFonts w:ascii="Arial" w:hAnsi="Arial"/>
      <w:b/>
      <w:sz w:val="28"/>
    </w:rPr>
  </w:style>
  <w:style w:type="character" w:customStyle="1" w:styleId="ae">
    <w:name w:val="Основной текст Знак"/>
    <w:basedOn w:val="a1"/>
    <w:link w:val="ad"/>
    <w:rsid w:val="00D163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0"/>
    <w:link w:val="20"/>
    <w:rsid w:val="00D16372"/>
    <w:pPr>
      <w:tabs>
        <w:tab w:val="decimal" w:pos="395"/>
      </w:tabs>
      <w:jc w:val="center"/>
    </w:pPr>
    <w:rPr>
      <w:rFonts w:ascii="Arial" w:hAnsi="Arial"/>
      <w:color w:val="000000"/>
      <w:sz w:val="22"/>
    </w:rPr>
  </w:style>
  <w:style w:type="character" w:customStyle="1" w:styleId="20">
    <w:name w:val="Основной текст 2 Знак"/>
    <w:basedOn w:val="a1"/>
    <w:link w:val="2"/>
    <w:rsid w:val="00D16372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">
    <w:name w:val="Заголовок таблицы"/>
    <w:basedOn w:val="a0"/>
    <w:next w:val="a0"/>
    <w:link w:val="11"/>
    <w:rsid w:val="00D16372"/>
    <w:pPr>
      <w:numPr>
        <w:ilvl w:val="1"/>
        <w:numId w:val="1"/>
      </w:numPr>
      <w:suppressAutoHyphens/>
      <w:ind w:left="709"/>
      <w:jc w:val="center"/>
      <w:outlineLvl w:val="1"/>
    </w:pPr>
    <w:rPr>
      <w:rFonts w:ascii="Arial" w:hAnsi="Arial"/>
      <w:b/>
      <w:caps/>
      <w:sz w:val="24"/>
    </w:rPr>
  </w:style>
  <w:style w:type="character" w:customStyle="1" w:styleId="11">
    <w:name w:val="Заголовок таблицы Знак1"/>
    <w:basedOn w:val="a1"/>
    <w:link w:val="a"/>
    <w:rsid w:val="00D16372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a6">
    <w:name w:val="Шапка таблицы Знак"/>
    <w:basedOn w:val="a1"/>
    <w:link w:val="a5"/>
    <w:rsid w:val="00D16372"/>
    <w:rPr>
      <w:rFonts w:ascii="Arial" w:eastAsia="Times New Roman" w:hAnsi="Arial" w:cs="Times New Roman"/>
      <w:spacing w:val="-10"/>
      <w:szCs w:val="20"/>
      <w:lang w:eastAsia="ru-RU"/>
    </w:rPr>
  </w:style>
  <w:style w:type="paragraph" w:customStyle="1" w:styleId="af">
    <w:name w:val="Подлежащее таблицы"/>
    <w:basedOn w:val="a0"/>
    <w:next w:val="a0"/>
    <w:link w:val="af0"/>
    <w:qFormat/>
    <w:rsid w:val="00BB05B2"/>
    <w:pPr>
      <w:spacing w:line="240" w:lineRule="exact"/>
      <w:ind w:left="113" w:hanging="113"/>
    </w:pPr>
    <w:rPr>
      <w:rFonts w:ascii="Arial" w:hAnsi="Arial"/>
      <w:spacing w:val="-8"/>
      <w:sz w:val="22"/>
    </w:rPr>
  </w:style>
  <w:style w:type="character" w:customStyle="1" w:styleId="af0">
    <w:name w:val="Подлежащее таблицы Знак"/>
    <w:basedOn w:val="a1"/>
    <w:link w:val="af"/>
    <w:rsid w:val="00BB05B2"/>
    <w:rPr>
      <w:rFonts w:ascii="Arial" w:eastAsia="Times New Roman" w:hAnsi="Arial" w:cs="Times New Roman"/>
      <w:spacing w:val="-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504B8"/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0E319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0E31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32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endnote text"/>
    <w:basedOn w:val="a0"/>
    <w:link w:val="af4"/>
    <w:rsid w:val="00D0671F"/>
  </w:style>
  <w:style w:type="character" w:customStyle="1" w:styleId="af4">
    <w:name w:val="Текст концевой сноски Знак"/>
    <w:basedOn w:val="a1"/>
    <w:link w:val="af3"/>
    <w:rsid w:val="00D0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unhideWhenUsed/>
    <w:rsid w:val="00C1402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4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iPriority w:val="99"/>
    <w:unhideWhenUsed/>
    <w:rsid w:val="00C1402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C14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ED58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504B8"/>
    <w:pPr>
      <w:keepNext/>
      <w:spacing w:before="360" w:after="240"/>
      <w:jc w:val="center"/>
      <w:outlineLvl w:val="0"/>
    </w:pPr>
    <w:rPr>
      <w:rFonts w:ascii="Arial" w:hAnsi="Arial"/>
      <w:b/>
      <w:caps/>
      <w:sz w:val="3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2A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basedOn w:val="a0"/>
    <w:rsid w:val="00D16372"/>
    <w:pPr>
      <w:tabs>
        <w:tab w:val="decimal" w:pos="567"/>
      </w:tabs>
      <w:spacing w:line="240" w:lineRule="exact"/>
    </w:pPr>
    <w:rPr>
      <w:rFonts w:ascii="Arial" w:hAnsi="Arial"/>
      <w:sz w:val="22"/>
    </w:rPr>
  </w:style>
  <w:style w:type="paragraph" w:customStyle="1" w:styleId="a5">
    <w:name w:val="Шапка таблицы"/>
    <w:basedOn w:val="a0"/>
    <w:next w:val="a0"/>
    <w:link w:val="a6"/>
    <w:rsid w:val="00D16372"/>
    <w:pPr>
      <w:spacing w:line="240" w:lineRule="exact"/>
      <w:jc w:val="center"/>
    </w:pPr>
    <w:rPr>
      <w:rFonts w:ascii="Arial" w:hAnsi="Arial"/>
      <w:spacing w:val="-10"/>
      <w:sz w:val="22"/>
    </w:rPr>
  </w:style>
  <w:style w:type="paragraph" w:customStyle="1" w:styleId="a7">
    <w:name w:val="Единицы"/>
    <w:basedOn w:val="a0"/>
    <w:rsid w:val="00D16372"/>
    <w:pPr>
      <w:keepNext/>
      <w:spacing w:after="60"/>
      <w:jc w:val="right"/>
    </w:pPr>
    <w:rPr>
      <w:rFonts w:ascii="Arial" w:hAnsi="Arial"/>
      <w:sz w:val="22"/>
    </w:rPr>
  </w:style>
  <w:style w:type="paragraph" w:styleId="a8">
    <w:name w:val="footnote text"/>
    <w:basedOn w:val="a0"/>
    <w:link w:val="a9"/>
    <w:uiPriority w:val="99"/>
    <w:semiHidden/>
    <w:rsid w:val="00D16372"/>
    <w:pPr>
      <w:spacing w:line="240" w:lineRule="exact"/>
      <w:ind w:left="170" w:hanging="170"/>
      <w:jc w:val="both"/>
    </w:pPr>
    <w:rPr>
      <w:rFonts w:ascii="Arial" w:hAnsi="Arial"/>
      <w:i/>
    </w:rPr>
  </w:style>
  <w:style w:type="character" w:customStyle="1" w:styleId="a9">
    <w:name w:val="Текст сноски Знак"/>
    <w:basedOn w:val="a1"/>
    <w:link w:val="a8"/>
    <w:uiPriority w:val="99"/>
    <w:semiHidden/>
    <w:rsid w:val="00D16372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a">
    <w:name w:val="footnote reference"/>
    <w:basedOn w:val="a1"/>
    <w:uiPriority w:val="99"/>
    <w:semiHidden/>
    <w:rsid w:val="00D16372"/>
    <w:rPr>
      <w:vertAlign w:val="superscript"/>
    </w:rPr>
  </w:style>
  <w:style w:type="paragraph" w:customStyle="1" w:styleId="4">
    <w:name w:val="4.Пояснение к таблице"/>
    <w:basedOn w:val="a0"/>
    <w:next w:val="a0"/>
    <w:rsid w:val="00D16372"/>
    <w:pPr>
      <w:widowControl w:val="0"/>
      <w:suppressAutoHyphens/>
      <w:spacing w:before="60" w:after="20"/>
      <w:jc w:val="right"/>
    </w:pPr>
    <w:rPr>
      <w:rFonts w:ascii="Arial" w:hAnsi="Arial"/>
    </w:rPr>
  </w:style>
  <w:style w:type="paragraph" w:styleId="ab">
    <w:name w:val="Title"/>
    <w:basedOn w:val="a0"/>
    <w:link w:val="ac"/>
    <w:qFormat/>
    <w:rsid w:val="00D16372"/>
    <w:pPr>
      <w:spacing w:line="200" w:lineRule="exact"/>
      <w:jc w:val="center"/>
    </w:pPr>
    <w:rPr>
      <w:b/>
      <w:color w:val="000000"/>
      <w:sz w:val="18"/>
    </w:rPr>
  </w:style>
  <w:style w:type="character" w:customStyle="1" w:styleId="ac">
    <w:name w:val="Название Знак"/>
    <w:basedOn w:val="a1"/>
    <w:link w:val="ab"/>
    <w:rsid w:val="00D16372"/>
    <w:rPr>
      <w:rFonts w:ascii="Times New Roman" w:eastAsia="Times New Roman" w:hAnsi="Times New Roman" w:cs="Times New Roman"/>
      <w:b/>
      <w:color w:val="000000"/>
      <w:sz w:val="18"/>
      <w:szCs w:val="20"/>
      <w:lang w:eastAsia="ru-RU"/>
    </w:rPr>
  </w:style>
  <w:style w:type="paragraph" w:styleId="ad">
    <w:name w:val="Body Text"/>
    <w:basedOn w:val="a0"/>
    <w:link w:val="ae"/>
    <w:rsid w:val="00D16372"/>
    <w:pPr>
      <w:jc w:val="center"/>
    </w:pPr>
    <w:rPr>
      <w:rFonts w:ascii="Arial" w:hAnsi="Arial"/>
      <w:b/>
      <w:sz w:val="28"/>
    </w:rPr>
  </w:style>
  <w:style w:type="character" w:customStyle="1" w:styleId="ae">
    <w:name w:val="Основной текст Знак"/>
    <w:basedOn w:val="a1"/>
    <w:link w:val="ad"/>
    <w:rsid w:val="00D163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0"/>
    <w:link w:val="20"/>
    <w:rsid w:val="00D16372"/>
    <w:pPr>
      <w:tabs>
        <w:tab w:val="decimal" w:pos="395"/>
      </w:tabs>
      <w:jc w:val="center"/>
    </w:pPr>
    <w:rPr>
      <w:rFonts w:ascii="Arial" w:hAnsi="Arial"/>
      <w:color w:val="000000"/>
      <w:sz w:val="22"/>
    </w:rPr>
  </w:style>
  <w:style w:type="character" w:customStyle="1" w:styleId="20">
    <w:name w:val="Основной текст 2 Знак"/>
    <w:basedOn w:val="a1"/>
    <w:link w:val="2"/>
    <w:rsid w:val="00D16372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">
    <w:name w:val="Заголовок таблицы"/>
    <w:basedOn w:val="a0"/>
    <w:next w:val="a0"/>
    <w:link w:val="11"/>
    <w:rsid w:val="00D16372"/>
    <w:pPr>
      <w:numPr>
        <w:ilvl w:val="1"/>
        <w:numId w:val="1"/>
      </w:numPr>
      <w:suppressAutoHyphens/>
      <w:ind w:left="709"/>
      <w:jc w:val="center"/>
      <w:outlineLvl w:val="1"/>
    </w:pPr>
    <w:rPr>
      <w:rFonts w:ascii="Arial" w:hAnsi="Arial"/>
      <w:b/>
      <w:caps/>
      <w:sz w:val="24"/>
    </w:rPr>
  </w:style>
  <w:style w:type="character" w:customStyle="1" w:styleId="11">
    <w:name w:val="Заголовок таблицы Знак1"/>
    <w:basedOn w:val="a1"/>
    <w:link w:val="a"/>
    <w:rsid w:val="00D16372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a6">
    <w:name w:val="Шапка таблицы Знак"/>
    <w:basedOn w:val="a1"/>
    <w:link w:val="a5"/>
    <w:rsid w:val="00D16372"/>
    <w:rPr>
      <w:rFonts w:ascii="Arial" w:eastAsia="Times New Roman" w:hAnsi="Arial" w:cs="Times New Roman"/>
      <w:spacing w:val="-10"/>
      <w:szCs w:val="20"/>
      <w:lang w:eastAsia="ru-RU"/>
    </w:rPr>
  </w:style>
  <w:style w:type="paragraph" w:customStyle="1" w:styleId="af">
    <w:name w:val="Подлежащее таблицы"/>
    <w:basedOn w:val="a0"/>
    <w:next w:val="a0"/>
    <w:link w:val="af0"/>
    <w:rsid w:val="00BB05B2"/>
    <w:pPr>
      <w:spacing w:line="240" w:lineRule="exact"/>
      <w:ind w:left="113" w:hanging="113"/>
    </w:pPr>
    <w:rPr>
      <w:rFonts w:ascii="Arial" w:hAnsi="Arial"/>
      <w:spacing w:val="-8"/>
      <w:sz w:val="22"/>
    </w:rPr>
  </w:style>
  <w:style w:type="character" w:customStyle="1" w:styleId="af0">
    <w:name w:val="Подлежащее таблицы Знак"/>
    <w:basedOn w:val="a1"/>
    <w:link w:val="af"/>
    <w:rsid w:val="00BB05B2"/>
    <w:rPr>
      <w:rFonts w:ascii="Arial" w:eastAsia="Times New Roman" w:hAnsi="Arial" w:cs="Times New Roman"/>
      <w:spacing w:val="-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504B8"/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0E319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0E31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32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endnote text"/>
    <w:basedOn w:val="a0"/>
    <w:link w:val="af4"/>
    <w:rsid w:val="00D0671F"/>
  </w:style>
  <w:style w:type="character" w:customStyle="1" w:styleId="af4">
    <w:name w:val="Текст концевой сноски Знак"/>
    <w:basedOn w:val="a1"/>
    <w:link w:val="af3"/>
    <w:rsid w:val="00D0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unhideWhenUsed/>
    <w:rsid w:val="00C1402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4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iPriority w:val="99"/>
    <w:unhideWhenUsed/>
    <w:rsid w:val="00C1402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C140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E764-6469-41D8-A8B9-43A0CA83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P10_DemidovaMV</dc:creator>
  <cp:keywords/>
  <dc:description/>
  <cp:lastModifiedBy>kanavin</cp:lastModifiedBy>
  <cp:revision>104</cp:revision>
  <cp:lastPrinted>2021-02-17T11:57:00Z</cp:lastPrinted>
  <dcterms:created xsi:type="dcterms:W3CDTF">2015-03-10T13:58:00Z</dcterms:created>
  <dcterms:modified xsi:type="dcterms:W3CDTF">2021-04-02T07:19:00Z</dcterms:modified>
</cp:coreProperties>
</file>