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50E" w:rsidRPr="008345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;mso-position-horizontal-relative:text;mso-position-vertical-relative:text" stroked="f">
            <v:textbox style="mso-next-textbox:#_x0000_s1026">
              <w:txbxContent>
                <w:p w:rsidR="00150807" w:rsidRDefault="00150807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307849" w:rsidP="00A975EC">
      <w:pPr>
        <w:spacing w:before="240"/>
        <w:ind w:left="-142"/>
        <w:jc w:val="center"/>
      </w:pPr>
      <w:r>
        <w:t>от</w:t>
      </w:r>
      <w:r w:rsidR="00A975EC">
        <w:t xml:space="preserve"> 25 марта 2019 года № 114-П</w:t>
      </w:r>
    </w:p>
    <w:p w:rsidR="00150807" w:rsidRPr="00150807" w:rsidRDefault="00307849" w:rsidP="00150807">
      <w:pPr>
        <w:spacing w:before="240" w:after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150807" w:rsidRPr="00150807" w:rsidRDefault="00150807" w:rsidP="00150807">
      <w:pPr>
        <w:ind w:right="-427"/>
        <w:jc w:val="center"/>
        <w:rPr>
          <w:sz w:val="27"/>
          <w:szCs w:val="27"/>
        </w:rPr>
      </w:pPr>
      <w:r w:rsidRPr="00150807">
        <w:rPr>
          <w:b/>
          <w:sz w:val="27"/>
          <w:szCs w:val="27"/>
        </w:rPr>
        <w:t>О разграничении имуществ</w:t>
      </w:r>
      <w:r>
        <w:rPr>
          <w:b/>
          <w:sz w:val="27"/>
          <w:szCs w:val="27"/>
        </w:rPr>
        <w:t xml:space="preserve">а, находящегося в муниципальной </w:t>
      </w:r>
      <w:r w:rsidRPr="00150807">
        <w:rPr>
          <w:b/>
          <w:sz w:val="27"/>
          <w:szCs w:val="27"/>
        </w:rPr>
        <w:t xml:space="preserve">собственности муниципального образования </w:t>
      </w:r>
      <w:r>
        <w:rPr>
          <w:b/>
          <w:sz w:val="27"/>
          <w:szCs w:val="27"/>
        </w:rPr>
        <w:br/>
      </w:r>
      <w:r w:rsidRPr="00150807">
        <w:rPr>
          <w:b/>
          <w:sz w:val="27"/>
          <w:szCs w:val="27"/>
        </w:rPr>
        <w:t>«</w:t>
      </w:r>
      <w:proofErr w:type="spellStart"/>
      <w:r w:rsidRPr="00150807">
        <w:rPr>
          <w:b/>
          <w:sz w:val="27"/>
          <w:szCs w:val="27"/>
        </w:rPr>
        <w:t>Поросозерское</w:t>
      </w:r>
      <w:proofErr w:type="spellEnd"/>
      <w:r w:rsidRPr="00150807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сельское </w:t>
      </w:r>
      <w:r w:rsidRPr="00150807">
        <w:rPr>
          <w:b/>
          <w:sz w:val="27"/>
          <w:szCs w:val="27"/>
        </w:rPr>
        <w:t>поселение»</w:t>
      </w:r>
    </w:p>
    <w:p w:rsidR="00150807" w:rsidRPr="00150807" w:rsidRDefault="00150807" w:rsidP="00150807">
      <w:pPr>
        <w:jc w:val="center"/>
        <w:rPr>
          <w:b/>
          <w:sz w:val="27"/>
          <w:szCs w:val="27"/>
        </w:rPr>
      </w:pPr>
    </w:p>
    <w:p w:rsidR="00150807" w:rsidRPr="00150807" w:rsidRDefault="00150807" w:rsidP="00150807">
      <w:pPr>
        <w:ind w:right="-427" w:firstLine="567"/>
        <w:jc w:val="both"/>
        <w:rPr>
          <w:sz w:val="27"/>
          <w:szCs w:val="27"/>
        </w:rPr>
      </w:pPr>
      <w:proofErr w:type="gramStart"/>
      <w:r w:rsidRPr="00150807">
        <w:rPr>
          <w:sz w:val="27"/>
          <w:szCs w:val="27"/>
        </w:rPr>
        <w:t xml:space="preserve">В соответствии с Законом Республики Карелия от 3 июля 2008 года </w:t>
      </w:r>
      <w:r w:rsidRPr="00150807">
        <w:rPr>
          <w:sz w:val="27"/>
          <w:szCs w:val="27"/>
        </w:rPr>
        <w:br/>
        <w:t>№ 1212-ЗРК «О реализации части 11</w:t>
      </w:r>
      <w:r w:rsidRPr="00150807">
        <w:rPr>
          <w:sz w:val="27"/>
          <w:szCs w:val="27"/>
          <w:vertAlign w:val="superscript"/>
        </w:rPr>
        <w:t>1</w:t>
      </w:r>
      <w:r w:rsidRPr="00150807">
        <w:rPr>
          <w:sz w:val="27"/>
          <w:szCs w:val="27"/>
        </w:rPr>
        <w:t xml:space="preserve"> статьи 154 Федерального закона </w:t>
      </w:r>
      <w:r w:rsidRPr="00150807">
        <w:rPr>
          <w:sz w:val="27"/>
          <w:szCs w:val="27"/>
        </w:rPr>
        <w:br/>
        <w:t>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</w:t>
      </w:r>
      <w:proofErr w:type="gramEnd"/>
      <w:r w:rsidRPr="00150807">
        <w:rPr>
          <w:sz w:val="27"/>
          <w:szCs w:val="27"/>
        </w:rPr>
        <w:t xml:space="preserve"> организации законодательных (представительных) и исполнительных органов государственной власти субъектов </w:t>
      </w:r>
      <w:r>
        <w:rPr>
          <w:sz w:val="27"/>
          <w:szCs w:val="27"/>
        </w:rPr>
        <w:br/>
      </w:r>
      <w:r w:rsidRPr="00150807">
        <w:rPr>
          <w:sz w:val="27"/>
          <w:szCs w:val="27"/>
        </w:rPr>
        <w:t xml:space="preserve">Российской Федерации» и «Об общих принципах организации местного самоуправления в Российской Федерации» Правительство Республики Карелия </w:t>
      </w:r>
      <w:proofErr w:type="spellStart"/>
      <w:proofErr w:type="gramStart"/>
      <w:r w:rsidRPr="00150807">
        <w:rPr>
          <w:b/>
          <w:sz w:val="27"/>
          <w:szCs w:val="27"/>
        </w:rPr>
        <w:t>п</w:t>
      </w:r>
      <w:proofErr w:type="spellEnd"/>
      <w:proofErr w:type="gramEnd"/>
      <w:r w:rsidRPr="00150807">
        <w:rPr>
          <w:b/>
          <w:sz w:val="27"/>
          <w:szCs w:val="27"/>
        </w:rPr>
        <w:t xml:space="preserve"> о с т а </w:t>
      </w:r>
      <w:proofErr w:type="spellStart"/>
      <w:r w:rsidRPr="00150807">
        <w:rPr>
          <w:b/>
          <w:sz w:val="27"/>
          <w:szCs w:val="27"/>
        </w:rPr>
        <w:t>н</w:t>
      </w:r>
      <w:proofErr w:type="spellEnd"/>
      <w:r w:rsidRPr="00150807">
        <w:rPr>
          <w:b/>
          <w:sz w:val="27"/>
          <w:szCs w:val="27"/>
        </w:rPr>
        <w:t xml:space="preserve"> о в л я е т</w:t>
      </w:r>
      <w:r w:rsidRPr="00150807">
        <w:rPr>
          <w:sz w:val="27"/>
          <w:szCs w:val="27"/>
        </w:rPr>
        <w:t>:</w:t>
      </w:r>
    </w:p>
    <w:p w:rsidR="00150807" w:rsidRPr="00150807" w:rsidRDefault="00150807" w:rsidP="00150807">
      <w:pPr>
        <w:ind w:right="-427" w:firstLine="567"/>
        <w:jc w:val="both"/>
        <w:rPr>
          <w:sz w:val="27"/>
          <w:szCs w:val="27"/>
        </w:rPr>
      </w:pPr>
      <w:r w:rsidRPr="00150807">
        <w:rPr>
          <w:sz w:val="27"/>
          <w:szCs w:val="27"/>
        </w:rPr>
        <w:t>1. Утвердить:</w:t>
      </w:r>
    </w:p>
    <w:p w:rsidR="00150807" w:rsidRPr="00150807" w:rsidRDefault="00150807" w:rsidP="00150807">
      <w:pPr>
        <w:ind w:right="-427" w:firstLine="567"/>
        <w:jc w:val="both"/>
        <w:rPr>
          <w:sz w:val="27"/>
          <w:szCs w:val="27"/>
        </w:rPr>
      </w:pPr>
      <w:r w:rsidRPr="00150807">
        <w:rPr>
          <w:sz w:val="27"/>
          <w:szCs w:val="27"/>
        </w:rPr>
        <w:t>перечень имущества, находящегося в муниципальной собственности муниципального образования «</w:t>
      </w:r>
      <w:proofErr w:type="spellStart"/>
      <w:r w:rsidRPr="00150807">
        <w:rPr>
          <w:sz w:val="27"/>
          <w:szCs w:val="27"/>
        </w:rPr>
        <w:t>Поросозерское</w:t>
      </w:r>
      <w:proofErr w:type="spellEnd"/>
      <w:r w:rsidRPr="00150807">
        <w:rPr>
          <w:sz w:val="27"/>
          <w:szCs w:val="27"/>
        </w:rPr>
        <w:t xml:space="preserve"> сельское поселение», передаваемого в муниципальную собственность муниципального образования «</w:t>
      </w:r>
      <w:proofErr w:type="spellStart"/>
      <w:r w:rsidRPr="00150807">
        <w:rPr>
          <w:sz w:val="27"/>
          <w:szCs w:val="27"/>
        </w:rPr>
        <w:t>Суоярвский</w:t>
      </w:r>
      <w:proofErr w:type="spellEnd"/>
      <w:r w:rsidRPr="00150807">
        <w:rPr>
          <w:sz w:val="27"/>
          <w:szCs w:val="27"/>
        </w:rPr>
        <w:t xml:space="preserve"> район», согласно приложению 1;</w:t>
      </w:r>
    </w:p>
    <w:p w:rsidR="00150807" w:rsidRPr="00150807" w:rsidRDefault="00150807" w:rsidP="00150807">
      <w:pPr>
        <w:ind w:right="-427" w:firstLine="567"/>
        <w:jc w:val="both"/>
        <w:rPr>
          <w:sz w:val="27"/>
          <w:szCs w:val="27"/>
        </w:rPr>
      </w:pPr>
      <w:r w:rsidRPr="00150807">
        <w:rPr>
          <w:sz w:val="27"/>
          <w:szCs w:val="27"/>
        </w:rPr>
        <w:t>перечень имущества, находящегося в муниципальной собственности муниципального образования «</w:t>
      </w:r>
      <w:proofErr w:type="spellStart"/>
      <w:r w:rsidRPr="00150807">
        <w:rPr>
          <w:sz w:val="27"/>
          <w:szCs w:val="27"/>
        </w:rPr>
        <w:t>Поросозерское</w:t>
      </w:r>
      <w:proofErr w:type="spellEnd"/>
      <w:r w:rsidRPr="00150807">
        <w:rPr>
          <w:sz w:val="27"/>
          <w:szCs w:val="27"/>
        </w:rPr>
        <w:t xml:space="preserve"> сельское поселение», передаваемого в муниципальную собственность </w:t>
      </w:r>
      <w:proofErr w:type="spellStart"/>
      <w:r w:rsidRPr="00150807">
        <w:rPr>
          <w:sz w:val="27"/>
          <w:szCs w:val="27"/>
        </w:rPr>
        <w:t>Прионежского</w:t>
      </w:r>
      <w:proofErr w:type="spellEnd"/>
      <w:r w:rsidRPr="00150807">
        <w:rPr>
          <w:sz w:val="27"/>
          <w:szCs w:val="27"/>
        </w:rPr>
        <w:t xml:space="preserve"> муниципального района, согласно приложению 2.</w:t>
      </w:r>
    </w:p>
    <w:p w:rsidR="00150807" w:rsidRDefault="00150807" w:rsidP="00150807">
      <w:pPr>
        <w:ind w:right="-427" w:firstLine="567"/>
        <w:jc w:val="both"/>
        <w:rPr>
          <w:sz w:val="27"/>
          <w:szCs w:val="27"/>
        </w:rPr>
      </w:pPr>
      <w:r w:rsidRPr="00150807">
        <w:rPr>
          <w:sz w:val="27"/>
          <w:szCs w:val="27"/>
        </w:rPr>
        <w:t>2. Право собственности на передаваемое имущество возникает у муниципального образования «</w:t>
      </w:r>
      <w:proofErr w:type="spellStart"/>
      <w:r w:rsidRPr="00150807">
        <w:rPr>
          <w:sz w:val="27"/>
          <w:szCs w:val="27"/>
        </w:rPr>
        <w:t>Суоярвский</w:t>
      </w:r>
      <w:proofErr w:type="spellEnd"/>
      <w:r w:rsidRPr="00150807">
        <w:rPr>
          <w:sz w:val="27"/>
          <w:szCs w:val="27"/>
        </w:rPr>
        <w:t xml:space="preserve"> район» и </w:t>
      </w:r>
      <w:proofErr w:type="spellStart"/>
      <w:r w:rsidRPr="00150807">
        <w:rPr>
          <w:sz w:val="27"/>
          <w:szCs w:val="27"/>
        </w:rPr>
        <w:t>Прионежского</w:t>
      </w:r>
      <w:proofErr w:type="spellEnd"/>
      <w:r w:rsidRPr="00150807">
        <w:rPr>
          <w:sz w:val="27"/>
          <w:szCs w:val="27"/>
        </w:rPr>
        <w:t xml:space="preserve"> муниципального района со дня вступления в силу настоящего постановления. </w:t>
      </w:r>
    </w:p>
    <w:p w:rsidR="00150807" w:rsidRDefault="00150807" w:rsidP="00150807">
      <w:pPr>
        <w:ind w:right="-427" w:firstLine="567"/>
        <w:jc w:val="both"/>
        <w:rPr>
          <w:sz w:val="27"/>
          <w:szCs w:val="27"/>
        </w:rPr>
      </w:pPr>
    </w:p>
    <w:p w:rsidR="00065830" w:rsidRPr="008F68C1" w:rsidRDefault="00065830" w:rsidP="00065830">
      <w:pPr>
        <w:jc w:val="both"/>
        <w:rPr>
          <w:szCs w:val="28"/>
        </w:rPr>
      </w:pPr>
      <w:r w:rsidRPr="008F68C1">
        <w:rPr>
          <w:szCs w:val="28"/>
        </w:rPr>
        <w:t xml:space="preserve">          </w:t>
      </w:r>
      <w:r w:rsidR="00582BCD" w:rsidRPr="008F68C1">
        <w:rPr>
          <w:szCs w:val="28"/>
        </w:rPr>
        <w:t xml:space="preserve"> </w:t>
      </w:r>
      <w:r w:rsidRPr="008F68C1">
        <w:rPr>
          <w:szCs w:val="28"/>
        </w:rPr>
        <w:t xml:space="preserve">Глава </w:t>
      </w:r>
    </w:p>
    <w:p w:rsidR="00A17074" w:rsidRPr="008F68C1" w:rsidRDefault="00065830" w:rsidP="00A17074">
      <w:pPr>
        <w:jc w:val="both"/>
        <w:rPr>
          <w:szCs w:val="28"/>
        </w:rPr>
      </w:pPr>
      <w:r w:rsidRPr="008F68C1">
        <w:rPr>
          <w:szCs w:val="28"/>
        </w:rPr>
        <w:t xml:space="preserve">Республики Карелия </w:t>
      </w:r>
      <w:r w:rsidRPr="008F68C1">
        <w:rPr>
          <w:szCs w:val="28"/>
        </w:rPr>
        <w:tab/>
      </w:r>
      <w:r w:rsidRPr="008F68C1">
        <w:rPr>
          <w:szCs w:val="28"/>
        </w:rPr>
        <w:tab/>
      </w:r>
      <w:r w:rsidRPr="008F68C1">
        <w:rPr>
          <w:szCs w:val="28"/>
        </w:rPr>
        <w:tab/>
      </w:r>
      <w:r w:rsidRPr="008F68C1">
        <w:rPr>
          <w:szCs w:val="28"/>
        </w:rPr>
        <w:tab/>
      </w:r>
      <w:r w:rsidR="00B5387F" w:rsidRPr="008F68C1">
        <w:rPr>
          <w:szCs w:val="28"/>
        </w:rPr>
        <w:t xml:space="preserve">                  </w:t>
      </w:r>
      <w:r w:rsidRPr="008F68C1">
        <w:rPr>
          <w:szCs w:val="28"/>
        </w:rPr>
        <w:t xml:space="preserve">А.О. </w:t>
      </w:r>
      <w:proofErr w:type="spellStart"/>
      <w:r w:rsidRPr="008F68C1">
        <w:rPr>
          <w:szCs w:val="28"/>
        </w:rPr>
        <w:t>Парфенчиков</w:t>
      </w:r>
      <w:bookmarkStart w:id="0" w:name="_GoBack"/>
      <w:bookmarkEnd w:id="0"/>
      <w:proofErr w:type="spellEnd"/>
    </w:p>
    <w:p w:rsidR="00150807" w:rsidRDefault="00150807" w:rsidP="00150807">
      <w:pPr>
        <w:tabs>
          <w:tab w:val="left" w:pos="720"/>
          <w:tab w:val="left" w:pos="3510"/>
        </w:tabs>
        <w:ind w:firstLine="4962"/>
        <w:outlineLvl w:val="0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150807" w:rsidRDefault="00150807" w:rsidP="00150807">
      <w:pPr>
        <w:tabs>
          <w:tab w:val="left" w:pos="720"/>
          <w:tab w:val="left" w:pos="3510"/>
        </w:tabs>
        <w:ind w:firstLine="4962"/>
        <w:rPr>
          <w:szCs w:val="28"/>
        </w:rPr>
      </w:pPr>
      <w:r>
        <w:rPr>
          <w:szCs w:val="28"/>
        </w:rPr>
        <w:t>к постановлению Правительства</w:t>
      </w:r>
    </w:p>
    <w:p w:rsidR="00150807" w:rsidRDefault="00150807" w:rsidP="00150807">
      <w:pPr>
        <w:tabs>
          <w:tab w:val="left" w:pos="720"/>
          <w:tab w:val="left" w:pos="3510"/>
        </w:tabs>
        <w:ind w:firstLine="4962"/>
        <w:outlineLvl w:val="0"/>
        <w:rPr>
          <w:szCs w:val="28"/>
        </w:rPr>
      </w:pPr>
      <w:r>
        <w:rPr>
          <w:szCs w:val="28"/>
        </w:rPr>
        <w:t>Республики Карелия</w:t>
      </w:r>
    </w:p>
    <w:p w:rsidR="00150807" w:rsidRDefault="00150807" w:rsidP="00150807">
      <w:pPr>
        <w:tabs>
          <w:tab w:val="left" w:pos="720"/>
          <w:tab w:val="left" w:pos="3510"/>
        </w:tabs>
        <w:ind w:firstLine="4962"/>
        <w:rPr>
          <w:szCs w:val="28"/>
        </w:rPr>
      </w:pPr>
      <w:r>
        <w:rPr>
          <w:szCs w:val="28"/>
        </w:rPr>
        <w:t xml:space="preserve">от </w:t>
      </w:r>
      <w:r w:rsidR="00A975EC">
        <w:t>25 марта 2019 года № 114-П</w:t>
      </w:r>
    </w:p>
    <w:p w:rsidR="00150807" w:rsidRDefault="00150807" w:rsidP="00150807">
      <w:pPr>
        <w:shd w:val="clear" w:color="auto" w:fill="FFFFFF"/>
        <w:spacing w:line="293" w:lineRule="exact"/>
        <w:jc w:val="center"/>
        <w:outlineLvl w:val="0"/>
        <w:rPr>
          <w:color w:val="000000"/>
          <w:spacing w:val="-1"/>
          <w:szCs w:val="28"/>
        </w:rPr>
      </w:pPr>
    </w:p>
    <w:p w:rsidR="00150807" w:rsidRDefault="00150807" w:rsidP="00150807">
      <w:pPr>
        <w:shd w:val="clear" w:color="auto" w:fill="FFFFFF"/>
        <w:spacing w:line="293" w:lineRule="exact"/>
        <w:jc w:val="center"/>
        <w:outlineLvl w:val="0"/>
        <w:rPr>
          <w:color w:val="000000"/>
          <w:spacing w:val="-1"/>
          <w:szCs w:val="28"/>
        </w:rPr>
      </w:pPr>
    </w:p>
    <w:p w:rsidR="00150807" w:rsidRDefault="00150807" w:rsidP="00150807">
      <w:pPr>
        <w:shd w:val="clear" w:color="auto" w:fill="FFFFFF"/>
        <w:spacing w:line="293" w:lineRule="exact"/>
        <w:jc w:val="center"/>
        <w:outlineLvl w:val="0"/>
        <w:rPr>
          <w:color w:val="000000"/>
          <w:spacing w:val="-1"/>
          <w:szCs w:val="28"/>
        </w:rPr>
      </w:pPr>
    </w:p>
    <w:p w:rsidR="00150807" w:rsidRDefault="00150807" w:rsidP="00150807">
      <w:pPr>
        <w:shd w:val="clear" w:color="auto" w:fill="FFFFFF"/>
        <w:jc w:val="center"/>
        <w:outlineLvl w:val="0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Перечень</w:t>
      </w:r>
    </w:p>
    <w:p w:rsidR="00150807" w:rsidRDefault="00150807" w:rsidP="00150807">
      <w:pPr>
        <w:shd w:val="clear" w:color="auto" w:fill="FFFFFF"/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имущества, находящегося в муниципальной собственности</w:t>
      </w:r>
      <w:r>
        <w:t xml:space="preserve"> </w:t>
      </w:r>
      <w:r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Поросозерское</w:t>
      </w:r>
      <w:proofErr w:type="spellEnd"/>
      <w:r>
        <w:rPr>
          <w:szCs w:val="28"/>
        </w:rPr>
        <w:t xml:space="preserve"> сельское поселение»</w:t>
      </w:r>
      <w:r>
        <w:rPr>
          <w:color w:val="000000"/>
          <w:spacing w:val="-2"/>
          <w:szCs w:val="28"/>
        </w:rPr>
        <w:t xml:space="preserve">, передаваемого в муниципальную собственность </w:t>
      </w:r>
      <w:r>
        <w:rPr>
          <w:color w:val="000000"/>
          <w:spacing w:val="-2"/>
          <w:szCs w:val="28"/>
        </w:rPr>
        <w:br/>
      </w:r>
      <w:r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Суоярвский</w:t>
      </w:r>
      <w:proofErr w:type="spellEnd"/>
      <w:r>
        <w:rPr>
          <w:szCs w:val="28"/>
        </w:rPr>
        <w:t xml:space="preserve"> район»</w:t>
      </w:r>
    </w:p>
    <w:p w:rsidR="00150807" w:rsidRDefault="00150807" w:rsidP="00150807">
      <w:pPr>
        <w:shd w:val="clear" w:color="auto" w:fill="FFFFFF"/>
        <w:spacing w:line="293" w:lineRule="exact"/>
        <w:jc w:val="center"/>
        <w:rPr>
          <w:color w:val="000000"/>
          <w:spacing w:val="-2"/>
          <w:szCs w:val="28"/>
        </w:rPr>
      </w:pPr>
    </w:p>
    <w:p w:rsidR="00150807" w:rsidRDefault="00150807" w:rsidP="00150807">
      <w:pPr>
        <w:shd w:val="clear" w:color="auto" w:fill="FFFFFF"/>
        <w:spacing w:line="293" w:lineRule="exact"/>
        <w:jc w:val="center"/>
        <w:rPr>
          <w:color w:val="000000"/>
          <w:spacing w:val="-2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9"/>
        <w:gridCol w:w="3707"/>
        <w:gridCol w:w="3599"/>
      </w:tblGrid>
      <w:tr w:rsidR="00150807" w:rsidTr="0015080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07" w:rsidRDefault="00150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имущества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07" w:rsidRDefault="00150807">
            <w:pPr>
              <w:tabs>
                <w:tab w:val="left" w:pos="2177"/>
              </w:tabs>
              <w:ind w:left="159" w:right="-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Адрес </w:t>
            </w:r>
          </w:p>
          <w:p w:rsidR="00150807" w:rsidRDefault="00150807">
            <w:pPr>
              <w:tabs>
                <w:tab w:val="left" w:pos="2177"/>
              </w:tabs>
              <w:ind w:left="159" w:right="-2"/>
              <w:jc w:val="center"/>
              <w:rPr>
                <w:szCs w:val="28"/>
              </w:rPr>
            </w:pPr>
            <w:r>
              <w:rPr>
                <w:szCs w:val="28"/>
              </w:rPr>
              <w:t>местонахождения имущества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07" w:rsidRDefault="00150807">
            <w:pPr>
              <w:ind w:left="72"/>
              <w:jc w:val="center"/>
              <w:rPr>
                <w:szCs w:val="28"/>
              </w:rPr>
            </w:pPr>
            <w:r>
              <w:rPr>
                <w:szCs w:val="28"/>
              </w:rPr>
              <w:t>Индивидуализирующие характеристики имущества</w:t>
            </w:r>
          </w:p>
        </w:tc>
      </w:tr>
      <w:tr w:rsidR="00150807" w:rsidTr="0015080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07" w:rsidRDefault="00150807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Квартира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07" w:rsidRDefault="00150807" w:rsidP="0015080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пос. Поросозеро, </w:t>
            </w:r>
            <w:r>
              <w:rPr>
                <w:color w:val="000000"/>
                <w:szCs w:val="28"/>
              </w:rPr>
              <w:br/>
              <w:t xml:space="preserve">ул. </w:t>
            </w:r>
            <w:proofErr w:type="gramStart"/>
            <w:r>
              <w:rPr>
                <w:color w:val="000000"/>
                <w:szCs w:val="28"/>
              </w:rPr>
              <w:t>Центральная</w:t>
            </w:r>
            <w:proofErr w:type="gramEnd"/>
            <w:r>
              <w:rPr>
                <w:color w:val="000000"/>
                <w:szCs w:val="28"/>
              </w:rPr>
              <w:t>, д. 31, кв. 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07" w:rsidRDefault="0015080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кадастровый номер 10:16:0020107:113, </w:t>
            </w:r>
            <w:r>
              <w:rPr>
                <w:color w:val="000000"/>
                <w:szCs w:val="28"/>
              </w:rPr>
              <w:br/>
              <w:t>общая площадь 54,8 кв. м</w:t>
            </w:r>
          </w:p>
        </w:tc>
      </w:tr>
    </w:tbl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center"/>
        <w:outlineLvl w:val="0"/>
        <w:rPr>
          <w:szCs w:val="28"/>
        </w:rPr>
      </w:pPr>
      <w:r>
        <w:rPr>
          <w:szCs w:val="28"/>
        </w:rPr>
        <w:t>__________</w:t>
      </w: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tabs>
          <w:tab w:val="left" w:pos="720"/>
          <w:tab w:val="left" w:pos="3510"/>
        </w:tabs>
        <w:jc w:val="right"/>
        <w:outlineLvl w:val="0"/>
        <w:rPr>
          <w:szCs w:val="28"/>
        </w:rPr>
      </w:pPr>
    </w:p>
    <w:p w:rsidR="00150807" w:rsidRDefault="00150807" w:rsidP="00150807">
      <w:pPr>
        <w:rPr>
          <w:szCs w:val="28"/>
        </w:rPr>
        <w:sectPr w:rsidR="00150807" w:rsidSect="00150807">
          <w:pgSz w:w="11906" w:h="16838"/>
          <w:pgMar w:top="1276" w:right="1276" w:bottom="567" w:left="1701" w:header="720" w:footer="720" w:gutter="0"/>
          <w:pgNumType w:start="1"/>
          <w:cols w:space="720"/>
        </w:sectPr>
      </w:pPr>
    </w:p>
    <w:p w:rsidR="00150807" w:rsidRDefault="00150807" w:rsidP="00150807">
      <w:pPr>
        <w:tabs>
          <w:tab w:val="left" w:pos="720"/>
          <w:tab w:val="left" w:pos="3510"/>
        </w:tabs>
        <w:ind w:firstLine="4678"/>
        <w:outlineLvl w:val="0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150807" w:rsidRDefault="00150807" w:rsidP="00150807">
      <w:pPr>
        <w:tabs>
          <w:tab w:val="left" w:pos="720"/>
          <w:tab w:val="left" w:pos="3510"/>
        </w:tabs>
        <w:ind w:firstLine="4678"/>
        <w:rPr>
          <w:szCs w:val="28"/>
        </w:rPr>
      </w:pPr>
      <w:r>
        <w:rPr>
          <w:szCs w:val="28"/>
        </w:rPr>
        <w:t>к постановлению Правительства</w:t>
      </w:r>
    </w:p>
    <w:p w:rsidR="00150807" w:rsidRDefault="00150807" w:rsidP="00150807">
      <w:pPr>
        <w:tabs>
          <w:tab w:val="left" w:pos="720"/>
          <w:tab w:val="left" w:pos="3510"/>
        </w:tabs>
        <w:ind w:firstLine="4678"/>
        <w:outlineLvl w:val="0"/>
        <w:rPr>
          <w:szCs w:val="28"/>
        </w:rPr>
      </w:pPr>
      <w:r>
        <w:rPr>
          <w:szCs w:val="28"/>
        </w:rPr>
        <w:t>Республики Карелия</w:t>
      </w:r>
    </w:p>
    <w:p w:rsidR="00150807" w:rsidRDefault="00150807" w:rsidP="00150807">
      <w:pPr>
        <w:tabs>
          <w:tab w:val="left" w:pos="720"/>
          <w:tab w:val="left" w:pos="3510"/>
        </w:tabs>
        <w:ind w:firstLine="4678"/>
        <w:rPr>
          <w:szCs w:val="28"/>
        </w:rPr>
      </w:pPr>
      <w:r>
        <w:rPr>
          <w:szCs w:val="28"/>
        </w:rPr>
        <w:t xml:space="preserve">от </w:t>
      </w:r>
      <w:r w:rsidR="002108AB">
        <w:t>25 марта 2019 года № 114-П</w:t>
      </w:r>
    </w:p>
    <w:p w:rsidR="00150807" w:rsidRDefault="00150807" w:rsidP="00150807">
      <w:pPr>
        <w:tabs>
          <w:tab w:val="left" w:pos="720"/>
          <w:tab w:val="left" w:pos="3510"/>
        </w:tabs>
        <w:jc w:val="right"/>
        <w:rPr>
          <w:szCs w:val="28"/>
        </w:rPr>
      </w:pPr>
    </w:p>
    <w:p w:rsidR="00150807" w:rsidRDefault="00150807" w:rsidP="00150807">
      <w:pPr>
        <w:shd w:val="clear" w:color="auto" w:fill="FFFFFF"/>
        <w:spacing w:line="293" w:lineRule="exact"/>
        <w:jc w:val="center"/>
        <w:outlineLvl w:val="0"/>
        <w:rPr>
          <w:color w:val="000000"/>
          <w:spacing w:val="-1"/>
          <w:szCs w:val="28"/>
        </w:rPr>
      </w:pPr>
    </w:p>
    <w:p w:rsidR="00150807" w:rsidRDefault="00150807" w:rsidP="00150807">
      <w:pPr>
        <w:shd w:val="clear" w:color="auto" w:fill="FFFFFF"/>
        <w:spacing w:line="293" w:lineRule="exact"/>
        <w:jc w:val="center"/>
        <w:outlineLvl w:val="0"/>
        <w:rPr>
          <w:color w:val="000000"/>
          <w:spacing w:val="-1"/>
          <w:szCs w:val="28"/>
        </w:rPr>
      </w:pPr>
    </w:p>
    <w:p w:rsidR="00150807" w:rsidRDefault="00150807" w:rsidP="008616FD">
      <w:pPr>
        <w:shd w:val="clear" w:color="auto" w:fill="FFFFFF"/>
        <w:jc w:val="center"/>
        <w:outlineLvl w:val="0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Перечень</w:t>
      </w:r>
    </w:p>
    <w:p w:rsidR="00150807" w:rsidRDefault="00150807" w:rsidP="008616FD">
      <w:pPr>
        <w:shd w:val="clear" w:color="auto" w:fill="FFFFFF"/>
        <w:jc w:val="center"/>
        <w:rPr>
          <w:szCs w:val="28"/>
        </w:rPr>
      </w:pPr>
      <w:r>
        <w:rPr>
          <w:color w:val="000000"/>
          <w:spacing w:val="-2"/>
          <w:szCs w:val="28"/>
        </w:rPr>
        <w:t>имущества, находящегося в муниципальной собственности</w:t>
      </w:r>
      <w:r>
        <w:t xml:space="preserve"> </w:t>
      </w:r>
      <w:r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Поросозерское</w:t>
      </w:r>
      <w:proofErr w:type="spellEnd"/>
      <w:r>
        <w:rPr>
          <w:szCs w:val="28"/>
        </w:rPr>
        <w:t xml:space="preserve"> сельское поселение»,</w:t>
      </w:r>
    </w:p>
    <w:p w:rsidR="00150807" w:rsidRDefault="00150807" w:rsidP="008616FD">
      <w:pPr>
        <w:shd w:val="clear" w:color="auto" w:fill="FFFFFF"/>
        <w:jc w:val="center"/>
        <w:rPr>
          <w:color w:val="000000"/>
          <w:spacing w:val="-2"/>
          <w:szCs w:val="28"/>
        </w:rPr>
      </w:pPr>
      <w:proofErr w:type="gramStart"/>
      <w:r>
        <w:rPr>
          <w:color w:val="000000"/>
          <w:spacing w:val="-2"/>
          <w:szCs w:val="28"/>
        </w:rPr>
        <w:t>передаваемого</w:t>
      </w:r>
      <w:proofErr w:type="gramEnd"/>
      <w:r>
        <w:rPr>
          <w:color w:val="000000"/>
          <w:spacing w:val="-2"/>
          <w:szCs w:val="28"/>
        </w:rPr>
        <w:t xml:space="preserve"> в муниципальную собственность </w:t>
      </w:r>
    </w:p>
    <w:p w:rsidR="00150807" w:rsidRDefault="00150807" w:rsidP="008616FD">
      <w:pPr>
        <w:shd w:val="clear" w:color="auto" w:fill="FFFFFF"/>
        <w:jc w:val="center"/>
        <w:rPr>
          <w:color w:val="000000"/>
          <w:spacing w:val="-2"/>
          <w:szCs w:val="28"/>
        </w:rPr>
      </w:pPr>
      <w:proofErr w:type="spellStart"/>
      <w:r>
        <w:rPr>
          <w:szCs w:val="28"/>
        </w:rPr>
        <w:t>Прионежского</w:t>
      </w:r>
      <w:proofErr w:type="spellEnd"/>
      <w:r>
        <w:rPr>
          <w:szCs w:val="28"/>
        </w:rPr>
        <w:t xml:space="preserve"> муниципального района</w:t>
      </w:r>
    </w:p>
    <w:p w:rsidR="00150807" w:rsidRDefault="00150807" w:rsidP="00150807">
      <w:pPr>
        <w:shd w:val="clear" w:color="auto" w:fill="FFFFFF"/>
        <w:spacing w:line="293" w:lineRule="exact"/>
        <w:jc w:val="center"/>
        <w:rPr>
          <w:color w:val="000000"/>
          <w:spacing w:val="-2"/>
          <w:szCs w:val="28"/>
        </w:rPr>
      </w:pPr>
    </w:p>
    <w:p w:rsidR="00150807" w:rsidRDefault="00150807" w:rsidP="00150807">
      <w:pPr>
        <w:shd w:val="clear" w:color="auto" w:fill="FFFFFF"/>
        <w:spacing w:line="293" w:lineRule="exact"/>
        <w:jc w:val="center"/>
        <w:rPr>
          <w:color w:val="000000"/>
          <w:spacing w:val="-2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9"/>
        <w:gridCol w:w="3347"/>
        <w:gridCol w:w="3779"/>
      </w:tblGrid>
      <w:tr w:rsidR="00150807" w:rsidTr="0015080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07" w:rsidRDefault="00150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имущества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07" w:rsidRDefault="00150807">
            <w:pPr>
              <w:tabs>
                <w:tab w:val="left" w:pos="2177"/>
              </w:tabs>
              <w:ind w:left="159" w:right="-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Адрес </w:t>
            </w:r>
          </w:p>
          <w:p w:rsidR="00150807" w:rsidRDefault="00150807">
            <w:pPr>
              <w:tabs>
                <w:tab w:val="left" w:pos="2177"/>
              </w:tabs>
              <w:ind w:left="159" w:right="-2"/>
              <w:jc w:val="center"/>
              <w:rPr>
                <w:szCs w:val="28"/>
              </w:rPr>
            </w:pPr>
            <w:r>
              <w:rPr>
                <w:szCs w:val="28"/>
              </w:rPr>
              <w:t>местонахождения имущества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07" w:rsidRDefault="00150807">
            <w:pPr>
              <w:ind w:left="72"/>
              <w:jc w:val="center"/>
              <w:rPr>
                <w:szCs w:val="28"/>
              </w:rPr>
            </w:pPr>
            <w:r>
              <w:rPr>
                <w:szCs w:val="28"/>
              </w:rPr>
              <w:t>Индивидуализирующие характеристики имущества</w:t>
            </w:r>
          </w:p>
        </w:tc>
      </w:tr>
      <w:tr w:rsidR="00150807" w:rsidTr="0015080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07" w:rsidRDefault="00150807" w:rsidP="00150807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Квартира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07" w:rsidRDefault="0015080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с. Заозерье, ул. </w:t>
            </w:r>
            <w:proofErr w:type="gramStart"/>
            <w:r>
              <w:rPr>
                <w:color w:val="000000"/>
                <w:szCs w:val="28"/>
              </w:rPr>
              <w:t>Заречная</w:t>
            </w:r>
            <w:proofErr w:type="gramEnd"/>
            <w:r>
              <w:rPr>
                <w:color w:val="000000"/>
                <w:szCs w:val="28"/>
              </w:rPr>
              <w:t>, д. 4, кв. 10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07" w:rsidRDefault="0015080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общая площадь 39,7 кв. м </w:t>
            </w:r>
          </w:p>
        </w:tc>
      </w:tr>
    </w:tbl>
    <w:p w:rsidR="00150807" w:rsidRDefault="00150807" w:rsidP="00150807">
      <w:pPr>
        <w:jc w:val="center"/>
        <w:rPr>
          <w:b/>
          <w:szCs w:val="28"/>
        </w:rPr>
      </w:pPr>
    </w:p>
    <w:p w:rsidR="00150807" w:rsidRDefault="00150807" w:rsidP="00150807">
      <w:pPr>
        <w:jc w:val="center"/>
        <w:rPr>
          <w:b/>
          <w:szCs w:val="28"/>
        </w:rPr>
      </w:pPr>
      <w:r>
        <w:rPr>
          <w:b/>
          <w:szCs w:val="28"/>
        </w:rPr>
        <w:t>___________</w:t>
      </w:r>
    </w:p>
    <w:p w:rsidR="00150807" w:rsidRDefault="00150807" w:rsidP="00150807">
      <w:pPr>
        <w:jc w:val="center"/>
        <w:rPr>
          <w:b/>
          <w:szCs w:val="28"/>
        </w:rPr>
      </w:pPr>
    </w:p>
    <w:p w:rsidR="00150807" w:rsidRDefault="00150807" w:rsidP="00150807">
      <w:pPr>
        <w:jc w:val="center"/>
        <w:rPr>
          <w:b/>
          <w:szCs w:val="28"/>
        </w:rPr>
      </w:pPr>
    </w:p>
    <w:p w:rsidR="00150807" w:rsidRDefault="00150807" w:rsidP="00150807">
      <w:pPr>
        <w:jc w:val="center"/>
        <w:rPr>
          <w:b/>
          <w:szCs w:val="28"/>
        </w:rPr>
      </w:pPr>
    </w:p>
    <w:p w:rsidR="00150807" w:rsidRDefault="00150807" w:rsidP="00150807">
      <w:pPr>
        <w:jc w:val="center"/>
        <w:rPr>
          <w:b/>
          <w:szCs w:val="28"/>
        </w:rPr>
      </w:pPr>
    </w:p>
    <w:p w:rsidR="00150807" w:rsidRDefault="00150807" w:rsidP="00150807">
      <w:pPr>
        <w:jc w:val="center"/>
        <w:rPr>
          <w:b/>
          <w:szCs w:val="28"/>
        </w:rPr>
      </w:pPr>
    </w:p>
    <w:p w:rsidR="00150807" w:rsidRDefault="00150807" w:rsidP="00150807">
      <w:pPr>
        <w:jc w:val="center"/>
        <w:rPr>
          <w:b/>
          <w:szCs w:val="28"/>
        </w:rPr>
      </w:pPr>
    </w:p>
    <w:p w:rsidR="00150807" w:rsidRDefault="00150807" w:rsidP="00150807">
      <w:pPr>
        <w:jc w:val="center"/>
        <w:rPr>
          <w:b/>
          <w:szCs w:val="28"/>
        </w:rPr>
      </w:pPr>
    </w:p>
    <w:p w:rsidR="00150807" w:rsidRDefault="00150807" w:rsidP="00150807">
      <w:pPr>
        <w:jc w:val="center"/>
        <w:rPr>
          <w:b/>
          <w:szCs w:val="28"/>
        </w:rPr>
      </w:pPr>
    </w:p>
    <w:p w:rsidR="00150807" w:rsidRDefault="00150807" w:rsidP="00150807">
      <w:pPr>
        <w:jc w:val="center"/>
        <w:rPr>
          <w:b/>
          <w:szCs w:val="28"/>
        </w:rPr>
      </w:pPr>
    </w:p>
    <w:p w:rsidR="00150807" w:rsidRDefault="00150807" w:rsidP="00150807">
      <w:pPr>
        <w:jc w:val="center"/>
        <w:rPr>
          <w:b/>
          <w:szCs w:val="28"/>
        </w:rPr>
      </w:pPr>
    </w:p>
    <w:p w:rsidR="00150807" w:rsidRDefault="00150807" w:rsidP="00150807">
      <w:pPr>
        <w:jc w:val="center"/>
        <w:rPr>
          <w:b/>
          <w:szCs w:val="28"/>
        </w:rPr>
      </w:pPr>
    </w:p>
    <w:p w:rsidR="00150807" w:rsidRDefault="00150807" w:rsidP="00150807">
      <w:pPr>
        <w:jc w:val="center"/>
        <w:rPr>
          <w:b/>
          <w:szCs w:val="28"/>
        </w:rPr>
      </w:pPr>
    </w:p>
    <w:p w:rsidR="00150807" w:rsidRDefault="00150807" w:rsidP="00150807">
      <w:pPr>
        <w:jc w:val="center"/>
        <w:rPr>
          <w:b/>
          <w:szCs w:val="28"/>
        </w:rPr>
      </w:pPr>
    </w:p>
    <w:p w:rsidR="00150807" w:rsidRDefault="00150807" w:rsidP="00150807">
      <w:pPr>
        <w:jc w:val="center"/>
        <w:rPr>
          <w:b/>
          <w:szCs w:val="28"/>
        </w:rPr>
      </w:pPr>
    </w:p>
    <w:p w:rsidR="00150807" w:rsidRDefault="00150807" w:rsidP="00150807">
      <w:pPr>
        <w:jc w:val="center"/>
        <w:rPr>
          <w:b/>
          <w:szCs w:val="28"/>
        </w:rPr>
      </w:pPr>
    </w:p>
    <w:sectPr w:rsidR="00150807" w:rsidSect="00150807">
      <w:headerReference w:type="default" r:id="rId9"/>
      <w:pgSz w:w="11906" w:h="16838"/>
      <w:pgMar w:top="1134" w:right="1276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807" w:rsidRDefault="00150807" w:rsidP="00CE0D98">
      <w:r>
        <w:separator/>
      </w:r>
    </w:p>
  </w:endnote>
  <w:endnote w:type="continuationSeparator" w:id="0">
    <w:p w:rsidR="00150807" w:rsidRDefault="00150807" w:rsidP="00CE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807" w:rsidRDefault="00150807" w:rsidP="00CE0D98">
      <w:r>
        <w:separator/>
      </w:r>
    </w:p>
  </w:footnote>
  <w:footnote w:type="continuationSeparator" w:id="0">
    <w:p w:rsidR="00150807" w:rsidRDefault="00150807" w:rsidP="00CE0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07" w:rsidRDefault="00150807" w:rsidP="008E1BA0">
    <w:pPr>
      <w:pStyle w:val="a7"/>
    </w:pPr>
  </w:p>
  <w:p w:rsidR="00150807" w:rsidRDefault="0015080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B03"/>
    <w:multiLevelType w:val="hybridMultilevel"/>
    <w:tmpl w:val="B4500FF2"/>
    <w:lvl w:ilvl="0" w:tplc="363612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927A16"/>
    <w:multiLevelType w:val="hybridMultilevel"/>
    <w:tmpl w:val="45CCF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CB6C9B"/>
    <w:multiLevelType w:val="hybridMultilevel"/>
    <w:tmpl w:val="6F00E8DC"/>
    <w:lvl w:ilvl="0" w:tplc="81C4D978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E4F4E09"/>
    <w:multiLevelType w:val="hybridMultilevel"/>
    <w:tmpl w:val="B42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C3371"/>
    <w:multiLevelType w:val="hybridMultilevel"/>
    <w:tmpl w:val="117E6428"/>
    <w:lvl w:ilvl="0" w:tplc="134E03B8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3877B3"/>
    <w:multiLevelType w:val="hybridMultilevel"/>
    <w:tmpl w:val="FC8047B8"/>
    <w:lvl w:ilvl="0" w:tplc="DD78E15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D3045"/>
    <w:multiLevelType w:val="hybridMultilevel"/>
    <w:tmpl w:val="53A685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2C0531"/>
    <w:multiLevelType w:val="hybridMultilevel"/>
    <w:tmpl w:val="8ED60B38"/>
    <w:lvl w:ilvl="0" w:tplc="A5CE6FBA">
      <w:start w:val="2"/>
      <w:numFmt w:val="decimal"/>
      <w:lvlText w:val="%1.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3E56133"/>
    <w:multiLevelType w:val="hybridMultilevel"/>
    <w:tmpl w:val="FA3EABDE"/>
    <w:lvl w:ilvl="0" w:tplc="B0C2A5A4">
      <w:start w:val="12"/>
      <w:numFmt w:val="decimal"/>
      <w:lvlText w:val="%1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79674114"/>
    <w:multiLevelType w:val="hybridMultilevel"/>
    <w:tmpl w:val="C840FD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10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265050"/>
    <w:rsid w:val="00000057"/>
    <w:rsid w:val="00000DEB"/>
    <w:rsid w:val="00001A72"/>
    <w:rsid w:val="00012E50"/>
    <w:rsid w:val="000306BC"/>
    <w:rsid w:val="0003591E"/>
    <w:rsid w:val="000461BB"/>
    <w:rsid w:val="00057282"/>
    <w:rsid w:val="00065830"/>
    <w:rsid w:val="00067D81"/>
    <w:rsid w:val="00071FF0"/>
    <w:rsid w:val="0007217A"/>
    <w:rsid w:val="000729CC"/>
    <w:rsid w:val="00093735"/>
    <w:rsid w:val="000954F8"/>
    <w:rsid w:val="000A6E77"/>
    <w:rsid w:val="000B2804"/>
    <w:rsid w:val="000C4274"/>
    <w:rsid w:val="000D32E1"/>
    <w:rsid w:val="000E0EA4"/>
    <w:rsid w:val="000E7805"/>
    <w:rsid w:val="000F4138"/>
    <w:rsid w:val="00101C3A"/>
    <w:rsid w:val="00103C69"/>
    <w:rsid w:val="00117BA5"/>
    <w:rsid w:val="0013077C"/>
    <w:rsid w:val="001348C3"/>
    <w:rsid w:val="00150807"/>
    <w:rsid w:val="001605B0"/>
    <w:rsid w:val="00161AC3"/>
    <w:rsid w:val="00162BA3"/>
    <w:rsid w:val="00195D34"/>
    <w:rsid w:val="001A000A"/>
    <w:rsid w:val="001B3D79"/>
    <w:rsid w:val="001C34DC"/>
    <w:rsid w:val="001C3931"/>
    <w:rsid w:val="001D1CF8"/>
    <w:rsid w:val="001E62E1"/>
    <w:rsid w:val="001F4355"/>
    <w:rsid w:val="002073C3"/>
    <w:rsid w:val="002108AB"/>
    <w:rsid w:val="00265050"/>
    <w:rsid w:val="00272F12"/>
    <w:rsid w:val="002A6B23"/>
    <w:rsid w:val="002C5979"/>
    <w:rsid w:val="002F2B93"/>
    <w:rsid w:val="00307849"/>
    <w:rsid w:val="00317979"/>
    <w:rsid w:val="00330B89"/>
    <w:rsid w:val="003525C6"/>
    <w:rsid w:val="00361E4D"/>
    <w:rsid w:val="00364944"/>
    <w:rsid w:val="00383289"/>
    <w:rsid w:val="0038487A"/>
    <w:rsid w:val="0039366E"/>
    <w:rsid w:val="003970D7"/>
    <w:rsid w:val="003B3911"/>
    <w:rsid w:val="003B5129"/>
    <w:rsid w:val="003C4D42"/>
    <w:rsid w:val="003C6BBF"/>
    <w:rsid w:val="003C7781"/>
    <w:rsid w:val="003C7A43"/>
    <w:rsid w:val="003E164F"/>
    <w:rsid w:val="003E6C5B"/>
    <w:rsid w:val="003E6EA6"/>
    <w:rsid w:val="00421968"/>
    <w:rsid w:val="00421A1A"/>
    <w:rsid w:val="00460FD8"/>
    <w:rsid w:val="004653C9"/>
    <w:rsid w:val="00465C76"/>
    <w:rsid w:val="004731EA"/>
    <w:rsid w:val="00481ADD"/>
    <w:rsid w:val="004920FB"/>
    <w:rsid w:val="004A0780"/>
    <w:rsid w:val="004A24AD"/>
    <w:rsid w:val="004B5908"/>
    <w:rsid w:val="004C2AE8"/>
    <w:rsid w:val="004C5199"/>
    <w:rsid w:val="004D445C"/>
    <w:rsid w:val="004D5805"/>
    <w:rsid w:val="004E2056"/>
    <w:rsid w:val="004F1DCE"/>
    <w:rsid w:val="005228D9"/>
    <w:rsid w:val="00531EDE"/>
    <w:rsid w:val="00533557"/>
    <w:rsid w:val="00536134"/>
    <w:rsid w:val="005424ED"/>
    <w:rsid w:val="005669C4"/>
    <w:rsid w:val="00574808"/>
    <w:rsid w:val="00582BCD"/>
    <w:rsid w:val="005922DC"/>
    <w:rsid w:val="005A1EA1"/>
    <w:rsid w:val="005B43E5"/>
    <w:rsid w:val="005C332A"/>
    <w:rsid w:val="005C45D2"/>
    <w:rsid w:val="005C6C28"/>
    <w:rsid w:val="005D7A97"/>
    <w:rsid w:val="005E5E7F"/>
    <w:rsid w:val="005E6921"/>
    <w:rsid w:val="005F0A11"/>
    <w:rsid w:val="005F1939"/>
    <w:rsid w:val="00605204"/>
    <w:rsid w:val="006055A2"/>
    <w:rsid w:val="00605DD7"/>
    <w:rsid w:val="00610B10"/>
    <w:rsid w:val="00616497"/>
    <w:rsid w:val="006259BC"/>
    <w:rsid w:val="00640893"/>
    <w:rsid w:val="006429B5"/>
    <w:rsid w:val="0064656C"/>
    <w:rsid w:val="00653398"/>
    <w:rsid w:val="0067591A"/>
    <w:rsid w:val="00683518"/>
    <w:rsid w:val="006B036D"/>
    <w:rsid w:val="006D438B"/>
    <w:rsid w:val="006E417C"/>
    <w:rsid w:val="006E64E6"/>
    <w:rsid w:val="006F076E"/>
    <w:rsid w:val="006F2870"/>
    <w:rsid w:val="006F5739"/>
    <w:rsid w:val="007072B5"/>
    <w:rsid w:val="00726286"/>
    <w:rsid w:val="00756C1D"/>
    <w:rsid w:val="00757706"/>
    <w:rsid w:val="0076354C"/>
    <w:rsid w:val="007705AD"/>
    <w:rsid w:val="007771A7"/>
    <w:rsid w:val="007979F6"/>
    <w:rsid w:val="007A5254"/>
    <w:rsid w:val="007C2C1F"/>
    <w:rsid w:val="007C3CC6"/>
    <w:rsid w:val="007C6941"/>
    <w:rsid w:val="007C7486"/>
    <w:rsid w:val="007F1AFD"/>
    <w:rsid w:val="008333C2"/>
    <w:rsid w:val="0083450E"/>
    <w:rsid w:val="008540A7"/>
    <w:rsid w:val="008573B7"/>
    <w:rsid w:val="00860B53"/>
    <w:rsid w:val="008616FD"/>
    <w:rsid w:val="00873934"/>
    <w:rsid w:val="00883ACC"/>
    <w:rsid w:val="00884F2A"/>
    <w:rsid w:val="00884FE1"/>
    <w:rsid w:val="00886CE7"/>
    <w:rsid w:val="00887E6D"/>
    <w:rsid w:val="008931A7"/>
    <w:rsid w:val="008951E0"/>
    <w:rsid w:val="008A1AF8"/>
    <w:rsid w:val="008A3180"/>
    <w:rsid w:val="008C5A4D"/>
    <w:rsid w:val="008E1BA0"/>
    <w:rsid w:val="008F68C1"/>
    <w:rsid w:val="00901FCD"/>
    <w:rsid w:val="009228A5"/>
    <w:rsid w:val="009238D6"/>
    <w:rsid w:val="00927C66"/>
    <w:rsid w:val="00937743"/>
    <w:rsid w:val="00961BBC"/>
    <w:rsid w:val="009707AD"/>
    <w:rsid w:val="009D2DE2"/>
    <w:rsid w:val="009D7E23"/>
    <w:rsid w:val="009E192A"/>
    <w:rsid w:val="009F3D47"/>
    <w:rsid w:val="00A1479B"/>
    <w:rsid w:val="00A17074"/>
    <w:rsid w:val="00A17157"/>
    <w:rsid w:val="00A2446E"/>
    <w:rsid w:val="00A26500"/>
    <w:rsid w:val="00A272A0"/>
    <w:rsid w:val="00A36C25"/>
    <w:rsid w:val="00A5340B"/>
    <w:rsid w:val="00A545D1"/>
    <w:rsid w:val="00A72BAF"/>
    <w:rsid w:val="00A9267C"/>
    <w:rsid w:val="00A92C19"/>
    <w:rsid w:val="00A92C29"/>
    <w:rsid w:val="00A96AFD"/>
    <w:rsid w:val="00A975EC"/>
    <w:rsid w:val="00AA0BCB"/>
    <w:rsid w:val="00AA36E4"/>
    <w:rsid w:val="00AA4F6A"/>
    <w:rsid w:val="00AB6E2A"/>
    <w:rsid w:val="00AC3683"/>
    <w:rsid w:val="00AC72DD"/>
    <w:rsid w:val="00AC7D1C"/>
    <w:rsid w:val="00AD58C5"/>
    <w:rsid w:val="00AD6FA7"/>
    <w:rsid w:val="00AE3683"/>
    <w:rsid w:val="00B02337"/>
    <w:rsid w:val="00B14271"/>
    <w:rsid w:val="00B168AD"/>
    <w:rsid w:val="00B2547D"/>
    <w:rsid w:val="00B31084"/>
    <w:rsid w:val="00B325C9"/>
    <w:rsid w:val="00B36848"/>
    <w:rsid w:val="00B378FE"/>
    <w:rsid w:val="00B42377"/>
    <w:rsid w:val="00B5387F"/>
    <w:rsid w:val="00B56613"/>
    <w:rsid w:val="00B62F7E"/>
    <w:rsid w:val="00B74F90"/>
    <w:rsid w:val="00B86ED4"/>
    <w:rsid w:val="00B901D8"/>
    <w:rsid w:val="00B96C54"/>
    <w:rsid w:val="00BA1074"/>
    <w:rsid w:val="00BA330E"/>
    <w:rsid w:val="00BA52E2"/>
    <w:rsid w:val="00BB2941"/>
    <w:rsid w:val="00BB5536"/>
    <w:rsid w:val="00BC0019"/>
    <w:rsid w:val="00BC39E2"/>
    <w:rsid w:val="00BD2EB2"/>
    <w:rsid w:val="00C0029F"/>
    <w:rsid w:val="00C03D36"/>
    <w:rsid w:val="00C24172"/>
    <w:rsid w:val="00C26937"/>
    <w:rsid w:val="00C311EB"/>
    <w:rsid w:val="00C36D7A"/>
    <w:rsid w:val="00C92BA5"/>
    <w:rsid w:val="00C95FDB"/>
    <w:rsid w:val="00C97F75"/>
    <w:rsid w:val="00CA3156"/>
    <w:rsid w:val="00CB3FDE"/>
    <w:rsid w:val="00CB587E"/>
    <w:rsid w:val="00CC0C47"/>
    <w:rsid w:val="00CC1D45"/>
    <w:rsid w:val="00CC49BC"/>
    <w:rsid w:val="00CC60D0"/>
    <w:rsid w:val="00CE0D98"/>
    <w:rsid w:val="00CF001D"/>
    <w:rsid w:val="00CF5812"/>
    <w:rsid w:val="00D179C8"/>
    <w:rsid w:val="00D21F46"/>
    <w:rsid w:val="00D22F40"/>
    <w:rsid w:val="00D42F13"/>
    <w:rsid w:val="00D47749"/>
    <w:rsid w:val="00D73413"/>
    <w:rsid w:val="00D87B51"/>
    <w:rsid w:val="00D93CF5"/>
    <w:rsid w:val="00DA22F0"/>
    <w:rsid w:val="00DB34EF"/>
    <w:rsid w:val="00DB6EAC"/>
    <w:rsid w:val="00DC600E"/>
    <w:rsid w:val="00DF3DAD"/>
    <w:rsid w:val="00E01561"/>
    <w:rsid w:val="00E07F7E"/>
    <w:rsid w:val="00E23820"/>
    <w:rsid w:val="00E24D47"/>
    <w:rsid w:val="00E356BC"/>
    <w:rsid w:val="00E4256C"/>
    <w:rsid w:val="00E42FCD"/>
    <w:rsid w:val="00E46AAE"/>
    <w:rsid w:val="00E52E51"/>
    <w:rsid w:val="00E631AC"/>
    <w:rsid w:val="00E71326"/>
    <w:rsid w:val="00E775CF"/>
    <w:rsid w:val="00E86860"/>
    <w:rsid w:val="00E90684"/>
    <w:rsid w:val="00EA0821"/>
    <w:rsid w:val="00EC4208"/>
    <w:rsid w:val="00EC6C74"/>
    <w:rsid w:val="00ED3468"/>
    <w:rsid w:val="00ED69B7"/>
    <w:rsid w:val="00ED6C2A"/>
    <w:rsid w:val="00F011AE"/>
    <w:rsid w:val="00F012EC"/>
    <w:rsid w:val="00F039A6"/>
    <w:rsid w:val="00F15EC6"/>
    <w:rsid w:val="00F17738"/>
    <w:rsid w:val="00F22809"/>
    <w:rsid w:val="00F23420"/>
    <w:rsid w:val="00F258A0"/>
    <w:rsid w:val="00F27FDD"/>
    <w:rsid w:val="00F349EF"/>
    <w:rsid w:val="00F4673E"/>
    <w:rsid w:val="00F51E2B"/>
    <w:rsid w:val="00F9326B"/>
    <w:rsid w:val="00F93913"/>
    <w:rsid w:val="00F95D99"/>
    <w:rsid w:val="00FA179A"/>
    <w:rsid w:val="00FA61CF"/>
    <w:rsid w:val="00FB2D0C"/>
    <w:rsid w:val="00FC01B9"/>
    <w:rsid w:val="00FD03CE"/>
    <w:rsid w:val="00FD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uiPriority w:val="99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99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uiPriority w:val="99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80">
    <w:name w:val="Заголовок 8 Знак"/>
    <w:basedOn w:val="a0"/>
    <w:link w:val="8"/>
    <w:rsid w:val="00C95FDB"/>
    <w:rPr>
      <w:i/>
      <w:iCs/>
      <w:sz w:val="24"/>
      <w:szCs w:val="24"/>
    </w:rPr>
  </w:style>
  <w:style w:type="paragraph" w:styleId="af2">
    <w:name w:val="footer"/>
    <w:basedOn w:val="a"/>
    <w:link w:val="af3"/>
    <w:unhideWhenUsed/>
    <w:rsid w:val="00BB55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5536"/>
    <w:rPr>
      <w:sz w:val="28"/>
    </w:rPr>
  </w:style>
  <w:style w:type="character" w:customStyle="1" w:styleId="pagesindoccountinformation">
    <w:name w:val="pagesindoccount information"/>
    <w:basedOn w:val="a0"/>
    <w:rsid w:val="00D87B51"/>
  </w:style>
  <w:style w:type="paragraph" w:customStyle="1" w:styleId="FORMATTEXT">
    <w:name w:val=".FORMATTEXT"/>
    <w:rsid w:val="005361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536134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styleId="af4">
    <w:name w:val="Normal (Web)"/>
    <w:basedOn w:val="a"/>
    <w:rsid w:val="000954F8"/>
    <w:pPr>
      <w:spacing w:after="360" w:line="324" w:lineRule="auto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954F8"/>
    <w:rPr>
      <w:rFonts w:ascii="Arial" w:hAnsi="Arial" w:cs="Arial"/>
    </w:rPr>
  </w:style>
  <w:style w:type="paragraph" w:customStyle="1" w:styleId="ConsPlusNonformat">
    <w:name w:val="ConsPlusNonformat"/>
    <w:rsid w:val="007635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Цветовое выделение"/>
    <w:rsid w:val="001C393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A859-70C6-47FF-8C82-429F430B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typer1</cp:lastModifiedBy>
  <cp:revision>5</cp:revision>
  <cp:lastPrinted>2019-03-25T13:16:00Z</cp:lastPrinted>
  <dcterms:created xsi:type="dcterms:W3CDTF">2019-03-15T07:49:00Z</dcterms:created>
  <dcterms:modified xsi:type="dcterms:W3CDTF">2019-03-25T13:16:00Z</dcterms:modified>
</cp:coreProperties>
</file>