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00A" w:rsidRPr="005400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E64EB" w:rsidRDefault="00EE64E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8204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82043">
        <w:t>20 сентября 2018 года № 338-П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84F2D" w:rsidRDefault="00A84F2D" w:rsidP="00A84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взимания платы </w:t>
      </w:r>
    </w:p>
    <w:p w:rsidR="00A84F2D" w:rsidRDefault="00A84F2D" w:rsidP="00A84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сброс сточных вод и загрязняющих веществ в системы </w:t>
      </w:r>
    </w:p>
    <w:p w:rsidR="00A84F2D" w:rsidRDefault="00A84F2D" w:rsidP="00A84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канализации населенных пунктов Республики Карелия </w:t>
      </w:r>
    </w:p>
    <w:p w:rsidR="00A84F2D" w:rsidRDefault="00A84F2D" w:rsidP="00A84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F2D" w:rsidRDefault="00A84F2D" w:rsidP="00873E7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84F2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декабря 1995 года № 1310 «О взимании платы за сброс сточных вод и загрязняющих веществ в системы канализации населенных пунктов» Правительство Республики Карелия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4F2D" w:rsidRDefault="00A84F2D" w:rsidP="0002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A84F2D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взимания платы за сброс сточных вод и загрязняющих веществ в системы канализации населенных пунктов Республики Карелия. </w:t>
      </w:r>
    </w:p>
    <w:p w:rsidR="00A84F2D" w:rsidRDefault="00A84F2D" w:rsidP="0002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муниципальных образований в Республике Карелия с учетом условий, предусмотренных пунктом 61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года № 167 «Об утверждении Правил пользования системами коммунального водоснабжения и канализации в Российской Федерации», обеспечить принятие правовых актов, устанавливающих нормативы водоотведения (сброса) по составу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сточных вод для абонентов организаций водопроводно-канализационного хозяйства, осуществляющих эксплуатацию </w:t>
      </w:r>
      <w:r>
        <w:rPr>
          <w:rFonts w:ascii="Times New Roman" w:hAnsi="Times New Roman"/>
          <w:sz w:val="28"/>
          <w:szCs w:val="28"/>
        </w:rPr>
        <w:t>систем канализации населенных пунктов Республики Карелия.</w:t>
      </w:r>
    </w:p>
    <w:p w:rsidR="00A84F2D" w:rsidRDefault="00A84F2D" w:rsidP="0002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84F2D" w:rsidRDefault="00A84F2D" w:rsidP="0002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Действие настоящего постановления с 1 января 2019 года                      не распространяется на абонентов организаций водопроводно-канализационного хозяйства, в отношении которых установлены нормативы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допустимых сбросов загрязняющих веществ, иных веществ и микроорганизмов в соответствии со </w:t>
      </w:r>
      <w:r w:rsidRPr="00A84F2D">
        <w:rPr>
          <w:rFonts w:ascii="Times New Roman" w:hAnsi="Times New Roman" w:cs="Times New Roman"/>
          <w:sz w:val="28"/>
          <w:szCs w:val="28"/>
        </w:rPr>
        <w:t>статьей 27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7 декабря 2011 года № 416-ФЗ «О водоснабжении и водоотведении».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73E73" w:rsidRDefault="00873E73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A84F2D" w:rsidRDefault="00A84F2D" w:rsidP="00A84F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F2D" w:rsidRDefault="00A84F2D" w:rsidP="00A84F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F2D" w:rsidRDefault="00A84F2D" w:rsidP="00A84F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84F2D" w:rsidSect="00420DBA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A84F2D" w:rsidRDefault="00A84F2D" w:rsidP="00420DBA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="00420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84F2D" w:rsidRDefault="00A84F2D" w:rsidP="00420DBA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A84F2D" w:rsidRDefault="00A84F2D" w:rsidP="00420DBA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2043">
        <w:rPr>
          <w:rFonts w:ascii="Times New Roman" w:hAnsi="Times New Roman" w:cs="Times New Roman"/>
          <w:sz w:val="28"/>
          <w:szCs w:val="28"/>
        </w:rPr>
        <w:t xml:space="preserve"> 20 сентября 2018 года № 338-П</w:t>
      </w:r>
    </w:p>
    <w:p w:rsidR="00A84F2D" w:rsidRDefault="00A84F2D" w:rsidP="00420DBA">
      <w:pPr>
        <w:pStyle w:val="ConsPlusTitle"/>
        <w:ind w:firstLine="4820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</w:p>
    <w:p w:rsidR="00A84F2D" w:rsidRDefault="00A84F2D" w:rsidP="00A84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09FE" w:rsidRDefault="00DB09FE" w:rsidP="00DB09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B09FE" w:rsidRDefault="00DB09FE" w:rsidP="00DB09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взимания платы за сброс сточных вод и загрязняющих веществ в системы канализации населенных пунктов Республики Карелия </w:t>
      </w:r>
    </w:p>
    <w:p w:rsidR="00A84F2D" w:rsidRDefault="00A84F2D" w:rsidP="00A84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73" w:rsidRDefault="00A84F2D" w:rsidP="00873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="00DB09FE">
        <w:rPr>
          <w:rFonts w:ascii="Times New Roman" w:hAnsi="Times New Roman" w:cs="Times New Roman"/>
          <w:sz w:val="28"/>
          <w:szCs w:val="28"/>
        </w:rPr>
        <w:t xml:space="preserve"> Федеральным законом от 7 декабря 2011 года № 416-ФЗ «О водоснабжении и водоотведении», постановлениями 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31 декабря 1995 года № 1310 «О взимании платы за сброс сточных вод и загрязняющих веществ в системы канализации населенных пунктов», </w:t>
      </w:r>
      <w:r w:rsidR="00873E73">
        <w:rPr>
          <w:rFonts w:ascii="Times New Roman" w:hAnsi="Times New Roman" w:cs="Times New Roman"/>
          <w:sz w:val="28"/>
          <w:szCs w:val="28"/>
        </w:rPr>
        <w:t xml:space="preserve">                 от 12 февраля 1999 года № 167 «Об утверждении Правил пользования системами коммунального водоснабжения и канализации в Российской</w:t>
      </w:r>
      <w:proofErr w:type="gramEnd"/>
      <w:r w:rsidR="00873E73">
        <w:rPr>
          <w:rFonts w:ascii="Times New Roman" w:hAnsi="Times New Roman" w:cs="Times New Roman"/>
          <w:sz w:val="28"/>
          <w:szCs w:val="28"/>
        </w:rPr>
        <w:t xml:space="preserve"> Федерации». </w:t>
      </w:r>
    </w:p>
    <w:p w:rsidR="00A84F2D" w:rsidRDefault="00A84F2D" w:rsidP="00873E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Настоящий Порядок определяет механизм взимания платы за сброс сточных вод и загрязняющих веществ в системы канализации населенных пунктов Республики Карелия с предприятий и организаций, отводящих (сбрасывающих) сточные воды и загрязняющие вещества в системы канализации (централизованные системы водоотведения) населенных пунктов Республики Карелия (далее – абоненты, системы канализации населенных пунктов).</w:t>
      </w:r>
    </w:p>
    <w:p w:rsidR="00A84F2D" w:rsidRDefault="00A84F2D" w:rsidP="00873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настоящем Порядке используются следующие понятия:</w:t>
      </w:r>
    </w:p>
    <w:p w:rsidR="00A84F2D" w:rsidRDefault="00A84F2D" w:rsidP="00873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сброс сточных вод и загрязняющих веществ в системы канализации населенных пунктов – плата, взимаемая с абонентов организациями </w:t>
      </w:r>
      <w:r>
        <w:rPr>
          <w:rFonts w:ascii="Times New Roman" w:hAnsi="Times New Roman"/>
          <w:sz w:val="28"/>
          <w:szCs w:val="28"/>
        </w:rPr>
        <w:t>водопроводно-канализационного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за сверхнормативные сбросы по объему и по составу сточных вод в системы канализации населенных пунктов;</w:t>
      </w:r>
    </w:p>
    <w:p w:rsidR="00A84F2D" w:rsidRDefault="00A84F2D" w:rsidP="00873E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организация водопроводно-канализационного хозяйства – юридическое лицо, осуществляющее эксплуатацию систем канализации населенных пунктов;</w:t>
      </w:r>
    </w:p>
    <w:p w:rsidR="00A84F2D" w:rsidRDefault="00A84F2D" w:rsidP="00873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сверхнормативный сброс по объему сточных вод – отведение (сброс) абонентом, которому в соответствии с законодательством Российской Федерации устанавливаются нормативы по объему сточных вод, в системы канализации населенных пунктов сточных вод в объеме, превышающем установленный абоненту норматив;</w:t>
      </w:r>
    </w:p>
    <w:p w:rsidR="00A84F2D" w:rsidRDefault="00A84F2D" w:rsidP="00873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водоотведения (сброса) по составу сточных вод – совокупность показателей состава сточных вод (допустимых значений показателей и концентраций загрязняющих веществ в составе сточных вод), отводимых (сбрасываемых) абонентами в системы канализации населенных пунктов;</w:t>
      </w:r>
    </w:p>
    <w:p w:rsidR="00A84F2D" w:rsidRDefault="00A84F2D" w:rsidP="00873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сверхнормативный сброс по составу сточных вод – отведение (сброс) абонентом в системы канализации населенных пунктов сточных вод с </w:t>
      </w:r>
      <w:r>
        <w:rPr>
          <w:rFonts w:ascii="Times New Roman" w:hAnsi="Times New Roman" w:cs="Times New Roman"/>
          <w:sz w:val="28"/>
          <w:szCs w:val="28"/>
        </w:rPr>
        <w:lastRenderedPageBreak/>
        <w:t>превышением установленных нормативов водоотведения (сброса) по составу сточных вод, в том числе залповый сброс абонентом сточных вод с превышением более чем в 20 раз установленных нормативами водоотведения (сброса) по составу сточных вод допустимых значений показателей и концентраций загрязняющих веществ в составе сточных вод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любому виду загрязняющих веществ.</w:t>
      </w:r>
    </w:p>
    <w:p w:rsidR="00A84F2D" w:rsidRDefault="00A84F2D" w:rsidP="00873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Плата за сброс сточных вод и загрязняющих веществ в системы канализации населенных пунктов является мерой экономического воздействия к абонентам, отводящим (сбрасывающим) сточные воды и загрязняющие вещества в системы канализации населенных пунктов.</w:t>
      </w:r>
    </w:p>
    <w:p w:rsidR="00A84F2D" w:rsidRDefault="00A84F2D" w:rsidP="00873E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Плата за сброс сточных вод и загрязняющих веществ в системы канализации населенных пунктов не является компенсацией за нанесение абонентами прямого ущерба канализационным сетям или водному объекту, возмещение которого осуществляется в порядке, установленном законодательством Российской Федерации.</w:t>
      </w:r>
    </w:p>
    <w:p w:rsidR="00A84F2D" w:rsidRDefault="00A84F2D" w:rsidP="00873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Взимание платы за сброс сточных вод и загрязняющих веществ в системы канализации населенных пунктов осуществляется: </w:t>
      </w:r>
    </w:p>
    <w:p w:rsidR="00A84F2D" w:rsidRDefault="00A84F2D" w:rsidP="00873E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 сверхнормативный сброс по объему сточных вод;</w:t>
      </w:r>
    </w:p>
    <w:p w:rsidR="00A84F2D" w:rsidRDefault="00A84F2D" w:rsidP="00873E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32"/>
          <w:szCs w:val="32"/>
        </w:rPr>
        <w:t xml:space="preserve">за </w:t>
      </w:r>
      <w:r>
        <w:rPr>
          <w:szCs w:val="28"/>
        </w:rPr>
        <w:t>сверхнормативный сброс по составу сточных вод.</w:t>
      </w:r>
    </w:p>
    <w:p w:rsidR="00A84F2D" w:rsidRDefault="00A84F2D" w:rsidP="00873E7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 Плата за сверхнормативный сброс по объему сточных вод рассчитывается по формуле:</w:t>
      </w:r>
    </w:p>
    <w:p w:rsidR="00A84F2D" w:rsidRDefault="00A84F2D" w:rsidP="00873E73">
      <w:pPr>
        <w:autoSpaceDE w:val="0"/>
        <w:autoSpaceDN w:val="0"/>
        <w:adjustRightInd w:val="0"/>
        <w:spacing w:before="120" w:after="120"/>
        <w:ind w:firstLine="709"/>
        <w:jc w:val="center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 w:val="24"/>
          <w:szCs w:val="24"/>
        </w:rPr>
        <w:t xml:space="preserve"> = К  ×  Т  ×  (</w:t>
      </w:r>
      <w:r w:rsidRPr="00EE64EB">
        <w:rPr>
          <w:color w:val="000000"/>
          <w:szCs w:val="28"/>
          <w:lang w:val="en-US"/>
        </w:rPr>
        <w:t>Q</w:t>
      </w:r>
      <w:proofErr w:type="spellStart"/>
      <w:r w:rsidRPr="00EE64EB">
        <w:rPr>
          <w:color w:val="000000"/>
          <w:szCs w:val="28"/>
          <w:vertAlign w:val="subscript"/>
        </w:rPr>
        <w:t>фс</w:t>
      </w:r>
      <w:proofErr w:type="spellEnd"/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Cs w:val="28"/>
          <w:lang w:val="en-US"/>
        </w:rPr>
        <w:t>Q</w:t>
      </w:r>
      <w:r w:rsidRPr="00EE64EB">
        <w:rPr>
          <w:color w:val="000000"/>
          <w:szCs w:val="28"/>
          <w:vertAlign w:val="subscript"/>
        </w:rPr>
        <w:t>ус</w:t>
      </w:r>
      <w:r>
        <w:rPr>
          <w:color w:val="000000"/>
          <w:sz w:val="24"/>
          <w:szCs w:val="24"/>
        </w:rPr>
        <w:t xml:space="preserve">),   </w:t>
      </w:r>
      <w:r>
        <w:rPr>
          <w:color w:val="000000"/>
          <w:szCs w:val="28"/>
        </w:rPr>
        <w:t>где:</w:t>
      </w:r>
    </w:p>
    <w:p w:rsidR="00A84F2D" w:rsidRDefault="00A84F2D" w:rsidP="00873E7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 – плата за сверхнормативный сброс по объему сточных вод, рублей;</w:t>
      </w:r>
    </w:p>
    <w:p w:rsidR="00A84F2D" w:rsidRDefault="00A84F2D" w:rsidP="00873E7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К</w:t>
      </w:r>
      <w:proofErr w:type="gramEnd"/>
      <w:r>
        <w:rPr>
          <w:color w:val="000000"/>
          <w:szCs w:val="28"/>
        </w:rPr>
        <w:t xml:space="preserve"> – повышающий коэффициент, равный 2;</w:t>
      </w:r>
    </w:p>
    <w:p w:rsidR="00A84F2D" w:rsidRDefault="00A84F2D" w:rsidP="00873E7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 – тариф на водоотведение, установленный организации водопроводно-канализационного хозяйства, рублей/м</w:t>
      </w:r>
      <w:r>
        <w:rPr>
          <w:color w:val="000000"/>
          <w:szCs w:val="28"/>
          <w:vertAlign w:val="superscript"/>
        </w:rPr>
        <w:t>3</w:t>
      </w:r>
      <w:r>
        <w:rPr>
          <w:color w:val="000000"/>
          <w:szCs w:val="28"/>
        </w:rPr>
        <w:t>;</w:t>
      </w:r>
    </w:p>
    <w:p w:rsidR="00A84F2D" w:rsidRDefault="00A84F2D" w:rsidP="00873E7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  <w:lang w:val="en-US"/>
        </w:rPr>
        <w:t>Q</w:t>
      </w:r>
      <w:proofErr w:type="spellStart"/>
      <w:r w:rsidRPr="00EE64EB">
        <w:rPr>
          <w:color w:val="000000"/>
          <w:szCs w:val="28"/>
          <w:vertAlign w:val="subscript"/>
        </w:rPr>
        <w:t>фс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Cs w:val="28"/>
        </w:rPr>
        <w:t>– объем фактического сброса абонентом сточных вод в расчетном месяце, м</w:t>
      </w:r>
      <w:r>
        <w:rPr>
          <w:color w:val="000000"/>
          <w:szCs w:val="28"/>
          <w:vertAlign w:val="superscript"/>
        </w:rPr>
        <w:t>3</w:t>
      </w:r>
      <w:r>
        <w:rPr>
          <w:color w:val="000000"/>
          <w:szCs w:val="28"/>
        </w:rPr>
        <w:t>;</w:t>
      </w:r>
    </w:p>
    <w:p w:rsidR="00A84F2D" w:rsidRDefault="00A84F2D" w:rsidP="00873E7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  <w:lang w:val="en-US"/>
        </w:rPr>
        <w:t>Q</w:t>
      </w:r>
      <w:r w:rsidRPr="00EE64EB">
        <w:rPr>
          <w:color w:val="000000"/>
          <w:szCs w:val="28"/>
          <w:vertAlign w:val="subscript"/>
        </w:rPr>
        <w:t>ус</w:t>
      </w:r>
      <w:r>
        <w:rPr>
          <w:color w:val="000000"/>
          <w:szCs w:val="28"/>
        </w:rPr>
        <w:t xml:space="preserve"> – объем сброса сточных вод, установленный абоненту </w:t>
      </w:r>
      <w:r>
        <w:rPr>
          <w:szCs w:val="28"/>
        </w:rPr>
        <w:t>в расчетном месяце</w:t>
      </w:r>
      <w:r>
        <w:rPr>
          <w:color w:val="000000"/>
          <w:szCs w:val="28"/>
        </w:rPr>
        <w:t>, м</w:t>
      </w:r>
      <w:r>
        <w:rPr>
          <w:color w:val="000000"/>
          <w:szCs w:val="28"/>
          <w:vertAlign w:val="superscript"/>
        </w:rPr>
        <w:t>3</w:t>
      </w:r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</w:p>
    <w:p w:rsidR="00A84F2D" w:rsidRDefault="00A84F2D" w:rsidP="00873E7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 Плата за сверхнормативный сброс по составу сточных вод рассчитывается следующим образом:</w:t>
      </w:r>
    </w:p>
    <w:p w:rsidR="00A84F2D" w:rsidRDefault="00A84F2D" w:rsidP="00873E7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превышении </w:t>
      </w:r>
      <w:r>
        <w:rPr>
          <w:szCs w:val="28"/>
        </w:rPr>
        <w:t xml:space="preserve">допустимых значений показателей и концентраций загрязняющих веществ в составе сточных вод абонента по одному загрязняющему веществу – </w:t>
      </w:r>
      <w:r>
        <w:rPr>
          <w:color w:val="000000"/>
          <w:szCs w:val="28"/>
        </w:rPr>
        <w:t>в однократном размере действующего тарифа на водоотведение за каждый кубический метр сбрасываемых сточных вод;</w:t>
      </w:r>
    </w:p>
    <w:p w:rsidR="00A84F2D" w:rsidRDefault="00A84F2D" w:rsidP="00873E7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превышении </w:t>
      </w:r>
      <w:r>
        <w:rPr>
          <w:szCs w:val="28"/>
        </w:rPr>
        <w:t xml:space="preserve">допустимых значений показателей и концентраций загрязняющих веществ в составе сточных вод абонента одновременно по двум, трем загрязняющим веществам – </w:t>
      </w:r>
      <w:r>
        <w:rPr>
          <w:color w:val="000000"/>
          <w:szCs w:val="28"/>
        </w:rPr>
        <w:t>в двукратном размере действующего тарифа на водоотведение за каждый кубический метр сбрасываемых сточных вод;</w:t>
      </w:r>
    </w:p>
    <w:p w:rsidR="00A84F2D" w:rsidRDefault="00A84F2D" w:rsidP="00873E7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превышении </w:t>
      </w:r>
      <w:r>
        <w:rPr>
          <w:szCs w:val="28"/>
        </w:rPr>
        <w:t xml:space="preserve">допустимых значений показателей и концентраций загрязняющих веществ в составе сточных вод абонента одновременно по </w:t>
      </w:r>
      <w:r>
        <w:rPr>
          <w:szCs w:val="28"/>
        </w:rPr>
        <w:lastRenderedPageBreak/>
        <w:t xml:space="preserve">четырем – шести загрязняющим веществам – </w:t>
      </w:r>
      <w:r>
        <w:rPr>
          <w:color w:val="000000"/>
          <w:szCs w:val="28"/>
        </w:rPr>
        <w:t>в трехкратном размере действующего тарифа на водоотведение за каждый кубический метр сбрасываемых сточных вод;</w:t>
      </w:r>
    </w:p>
    <w:p w:rsidR="00A84F2D" w:rsidRDefault="00A84F2D" w:rsidP="00873E7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превышении </w:t>
      </w:r>
      <w:r>
        <w:rPr>
          <w:szCs w:val="28"/>
        </w:rPr>
        <w:t xml:space="preserve">допустимых значений показателей и концентраций загрязняющих веществ в составе сточных вод абонента одновременно по семи и более загрязняющим веществам – </w:t>
      </w:r>
      <w:r>
        <w:rPr>
          <w:color w:val="000000"/>
          <w:szCs w:val="28"/>
        </w:rPr>
        <w:t>в четырехкратном размере действующего тарифа на водоотведение за каждый кубический метр сбрасываемых сточных вод;</w:t>
      </w:r>
    </w:p>
    <w:p w:rsidR="00A84F2D" w:rsidRDefault="00A84F2D" w:rsidP="00873E7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при </w:t>
      </w:r>
      <w:r>
        <w:rPr>
          <w:color w:val="000000"/>
          <w:szCs w:val="28"/>
        </w:rPr>
        <w:t xml:space="preserve">установленном факте залпового сброса абонентом загрязняющих веществ </w:t>
      </w:r>
      <w:r>
        <w:rPr>
          <w:szCs w:val="28"/>
        </w:rPr>
        <w:t>–</w:t>
      </w:r>
      <w:r>
        <w:rPr>
          <w:color w:val="000000"/>
          <w:szCs w:val="28"/>
        </w:rPr>
        <w:t xml:space="preserve"> в </w:t>
      </w:r>
      <w:r>
        <w:rPr>
          <w:szCs w:val="28"/>
        </w:rPr>
        <w:t>семикратном размере действующего тарифа на</w:t>
      </w:r>
      <w:r>
        <w:rPr>
          <w:color w:val="000000"/>
          <w:szCs w:val="28"/>
        </w:rPr>
        <w:t xml:space="preserve"> водоотведение за каждый кубический метр сброшенных сточных вод.</w:t>
      </w:r>
    </w:p>
    <w:p w:rsidR="00A84F2D" w:rsidRDefault="00A84F2D" w:rsidP="00873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одновременном нарушении абонентами установленных нормативов по объему и составу сточных вод плата абоненту начисляется раздельно по каждому виду нарушений.</w:t>
      </w:r>
    </w:p>
    <w:p w:rsidR="00A84F2D" w:rsidRDefault="00A84F2D" w:rsidP="00873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Предельный размер платы за сброс сточных вод и загрязняющих веществ в системы канализации населенных пунктов, рассчитанный в соответствии с настоящим Порядком, ограничивается в каждом расчетном месяце десятикратным тарифом на водоотведение, умноженным на объем фактически сброшенных сточных вод в расчетном месяце.</w:t>
      </w:r>
    </w:p>
    <w:p w:rsidR="00A84F2D" w:rsidRDefault="00A84F2D" w:rsidP="00873E7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Контроль за составом и свойствами сточных вод, </w:t>
      </w:r>
      <w:r>
        <w:rPr>
          <w:rFonts w:ascii="Times New Roman" w:hAnsi="Times New Roman"/>
          <w:sz w:val="28"/>
        </w:rPr>
        <w:t>периодичность отбора проб</w:t>
      </w:r>
      <w:r>
        <w:rPr>
          <w:rFonts w:ascii="Times New Roman" w:hAnsi="Times New Roman" w:cs="Times New Roman"/>
          <w:sz w:val="28"/>
        </w:rPr>
        <w:t xml:space="preserve"> организациями водопроводно-канализацион</w:t>
      </w:r>
      <w:r>
        <w:rPr>
          <w:rFonts w:ascii="Times New Roman" w:hAnsi="Times New Roman"/>
          <w:sz w:val="28"/>
        </w:rPr>
        <w:t xml:space="preserve">ного хозяйства осуществляются в соответствии с Правилами </w:t>
      </w:r>
      <w:r>
        <w:rPr>
          <w:rFonts w:ascii="Times New Roman" w:hAnsi="Times New Roman" w:cs="Times New Roman"/>
          <w:sz w:val="28"/>
        </w:rPr>
        <w:t>осуществления контроля состава и свой</w:t>
      </w:r>
      <w:proofErr w:type="gramStart"/>
      <w:r>
        <w:rPr>
          <w:rFonts w:ascii="Times New Roman" w:hAnsi="Times New Roman" w:cs="Times New Roman"/>
          <w:sz w:val="28"/>
        </w:rPr>
        <w:t>ств ст</w:t>
      </w:r>
      <w:proofErr w:type="gramEnd"/>
      <w:r>
        <w:rPr>
          <w:rFonts w:ascii="Times New Roman" w:hAnsi="Times New Roman" w:cs="Times New Roman"/>
          <w:sz w:val="28"/>
        </w:rPr>
        <w:t xml:space="preserve">очных вод, утвержденными постановлением Правительства Российской Федерации от 21 июня 2013 года № 525 </w:t>
      </w:r>
      <w:r w:rsidR="00873E73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>«Об утверждении Правил осуществления контроля состава и свойств сточных вод».</w:t>
      </w:r>
    </w:p>
    <w:p w:rsidR="00A84F2D" w:rsidRDefault="00A84F2D" w:rsidP="00873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Объемы сточных вод, сбрасываемых абонентами через канализационные выпуски в системы канализации населенных пунктов, определяются по приборам учета. В случае отсутствия у абонента приборов учета сточных вод, объем сброшенных абонентом сточных определяется в порядке, установленном законодательством Российской Федерации.</w:t>
      </w:r>
    </w:p>
    <w:p w:rsidR="00A84F2D" w:rsidRDefault="00A84F2D" w:rsidP="00873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определения организациями водопроводно-канализационного хозяйства платы за сброс сточных вод и загрязняющих веществ в системы канализации населенных пунктов, общий объем сточных вод учитывается с начала календарного месяца, в котором зафиксировано превышение нормативов водоотведения (сброса) по объему и составу сточных вод, независимо от даты проведения организацией водопроводно-канализационного хозяйства контрольных мероприятий за объемом, составом и свойствами сточных вод абонента.</w:t>
      </w:r>
      <w:proofErr w:type="gramEnd"/>
    </w:p>
    <w:p w:rsidR="00A84F2D" w:rsidRDefault="00A84F2D" w:rsidP="00873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Плата за сброс сточных вод и загрязняющих веществ в системы канализации населенных пунктов вносится абонентами до 10-го числа месяца, следующего за расчетным периодом, за который осуществляется оплата. Расчетный период устанавливается равным одному календарному месяцу. Оплата осуществляется на основании счетов, выставляемых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организациями водопроводно-канализационного хозяйства не позднее 5-го числа месяца, следующего за расчетным периодом.</w:t>
      </w:r>
    </w:p>
    <w:p w:rsidR="00A84F2D" w:rsidRDefault="00A84F2D" w:rsidP="00873E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proofErr w:type="gramStart"/>
      <w:r>
        <w:rPr>
          <w:szCs w:val="28"/>
        </w:rPr>
        <w:t>Средства, полученные организацией водопроводно-канализационного хозяйства при взимании платы за сброс сточных вод и загрязняющих веществ в системы канализации населенных пунктов, используются на финансовое обеспечение экологических и природоохранных мероприятий, направленных на охрану водных объектов от негативного воздействия при водоотведении сточных вод.</w:t>
      </w:r>
      <w:proofErr w:type="gramEnd"/>
    </w:p>
    <w:p w:rsidR="00873E73" w:rsidRDefault="00873E73" w:rsidP="00873E7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</w:t>
      </w:r>
    </w:p>
    <w:p w:rsidR="005A1EA1" w:rsidRDefault="005A1EA1" w:rsidP="00873E73">
      <w:pPr>
        <w:jc w:val="both"/>
      </w:pPr>
    </w:p>
    <w:p w:rsidR="005A1EA1" w:rsidRDefault="005A1EA1" w:rsidP="00873E73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1" w:name="_GoBack"/>
      <w:bookmarkEnd w:id="1"/>
    </w:p>
    <w:sectPr w:rsidR="00884FE1" w:rsidSect="00DB09FE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4EB" w:rsidRDefault="00EE64EB" w:rsidP="00CE0D98">
      <w:r>
        <w:separator/>
      </w:r>
    </w:p>
  </w:endnote>
  <w:endnote w:type="continuationSeparator" w:id="0">
    <w:p w:rsidR="00EE64EB" w:rsidRDefault="00EE64E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4EB" w:rsidRDefault="00EE64EB" w:rsidP="00CE0D98">
      <w:r>
        <w:separator/>
      </w:r>
    </w:p>
  </w:footnote>
  <w:footnote w:type="continuationSeparator" w:id="0">
    <w:p w:rsidR="00EE64EB" w:rsidRDefault="00EE64E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430009"/>
      <w:docPartObj>
        <w:docPartGallery w:val="Page Numbers (Top of Page)"/>
        <w:docPartUnique/>
      </w:docPartObj>
    </w:sdtPr>
    <w:sdtContent>
      <w:p w:rsidR="00EE64EB" w:rsidRDefault="0054000A">
        <w:pPr>
          <w:pStyle w:val="a7"/>
          <w:jc w:val="center"/>
        </w:pPr>
        <w:fldSimple w:instr=" PAGE   \* MERGEFORMAT ">
          <w:r w:rsidR="00F82043">
            <w:rPr>
              <w:noProof/>
            </w:rPr>
            <w:t>2</w:t>
          </w:r>
        </w:fldSimple>
      </w:p>
    </w:sdtContent>
  </w:sdt>
  <w:p w:rsidR="00EE64EB" w:rsidRDefault="00EE64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201AB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E7E50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20DBA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000A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5F4DEF"/>
    <w:rsid w:val="00605204"/>
    <w:rsid w:val="006055A2"/>
    <w:rsid w:val="00605DD7"/>
    <w:rsid w:val="00610B10"/>
    <w:rsid w:val="00616497"/>
    <w:rsid w:val="00620E08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73E73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84F2D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09FE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64EB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82043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6A4E-3190-4CDA-972E-452B7F54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1198</Words>
  <Characters>8612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2018-09-21T07:26:00Z</cp:lastPrinted>
  <dcterms:created xsi:type="dcterms:W3CDTF">2018-09-12T07:31:00Z</dcterms:created>
  <dcterms:modified xsi:type="dcterms:W3CDTF">2018-09-21T07:26:00Z</dcterms:modified>
</cp:coreProperties>
</file>