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B97919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B97919">
        <w:t>7 февраля 2019 года № 84р-П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034B0" w:rsidRDefault="00C034B0" w:rsidP="006949CC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</w:p>
    <w:p w:rsidR="006949CC" w:rsidRPr="00C034B0" w:rsidRDefault="006949CC" w:rsidP="006949CC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 w:rsidRPr="00C034B0">
        <w:rPr>
          <w:rFonts w:eastAsia="Calibri"/>
          <w:szCs w:val="28"/>
        </w:rPr>
        <w:t xml:space="preserve">Внести в пункт 1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</w:t>
      </w:r>
      <w:r w:rsidR="00C034B0">
        <w:rPr>
          <w:rFonts w:eastAsia="Calibri"/>
          <w:szCs w:val="28"/>
        </w:rPr>
        <w:t xml:space="preserve">                            </w:t>
      </w:r>
      <w:r w:rsidRPr="00C034B0">
        <w:rPr>
          <w:rFonts w:eastAsia="Calibri"/>
          <w:szCs w:val="28"/>
        </w:rPr>
        <w:t xml:space="preserve">от 17 января 2017 года № 20р-П (Собрание законодательства Республики Карелия, 2017,  № 1, ст. 97; № 2, ст. 240, 256; № 3, ст. 475, 491; № 5, ст. 928; № 7, ст. 1425; № 10, ст. 2048; № 11, ст. 2209, 2240; № 12, ст. 2529, 2534, 2546, 2558; 2018,  № 1, ст. 92; № 2, ст. 307, 329, 350; № 3, ст. 604; № 4, </w:t>
      </w:r>
      <w:r w:rsidR="00C034B0">
        <w:rPr>
          <w:rFonts w:eastAsia="Calibri"/>
          <w:szCs w:val="28"/>
        </w:rPr>
        <w:t xml:space="preserve">                 </w:t>
      </w:r>
      <w:r w:rsidRPr="00C034B0">
        <w:rPr>
          <w:rFonts w:eastAsia="Calibri"/>
          <w:szCs w:val="28"/>
        </w:rPr>
        <w:t xml:space="preserve">ст. 836; № 5, ст. 1053; № 6, ст. 1283; № 7, ст. 1542; № 8, ст. 1695, 1728), </w:t>
      </w:r>
      <w:r w:rsidR="00C034B0">
        <w:rPr>
          <w:rFonts w:eastAsia="Calibri"/>
          <w:szCs w:val="28"/>
        </w:rPr>
        <w:t xml:space="preserve">                  </w:t>
      </w:r>
      <w:r w:rsidRPr="00C034B0">
        <w:rPr>
          <w:rFonts w:eastAsia="Calibri"/>
          <w:szCs w:val="28"/>
        </w:rPr>
        <w:t xml:space="preserve">с изменениями, внесенными распоряжениями Правительства Республики Карелия от 19 сентября 2018 года № 588р-П, 589р-П, от 14 декабря </w:t>
      </w:r>
      <w:r w:rsidR="00C034B0">
        <w:rPr>
          <w:rFonts w:eastAsia="Calibri"/>
          <w:szCs w:val="28"/>
        </w:rPr>
        <w:t xml:space="preserve">                  </w:t>
      </w:r>
      <w:r w:rsidRPr="00C034B0">
        <w:rPr>
          <w:rFonts w:eastAsia="Calibri"/>
          <w:szCs w:val="28"/>
        </w:rPr>
        <w:t xml:space="preserve">2018 года № 793р-П,  от 26 декабря 2018 года № 871р-П, от 18 января </w:t>
      </w:r>
      <w:r w:rsidR="00C034B0">
        <w:rPr>
          <w:rFonts w:eastAsia="Calibri"/>
          <w:szCs w:val="28"/>
        </w:rPr>
        <w:t xml:space="preserve">                </w:t>
      </w:r>
      <w:r w:rsidRPr="00C034B0">
        <w:rPr>
          <w:rFonts w:eastAsia="Calibri"/>
          <w:szCs w:val="28"/>
        </w:rPr>
        <w:t xml:space="preserve">2019 года № 9р-П, 20р-П, от 21 января 2019 года № 24р-П, от 24 января 2019 года № 30р-П, от 30 января 2019 года № 65р-П, </w:t>
      </w:r>
      <w:r w:rsidR="00C034B0" w:rsidRPr="00C034B0">
        <w:rPr>
          <w:rFonts w:eastAsia="Calibri"/>
          <w:szCs w:val="28"/>
        </w:rPr>
        <w:t xml:space="preserve">от </w:t>
      </w:r>
      <w:r w:rsidR="003F22E1">
        <w:rPr>
          <w:rFonts w:eastAsia="Calibri"/>
          <w:szCs w:val="28"/>
        </w:rPr>
        <w:t xml:space="preserve">6 </w:t>
      </w:r>
      <w:r w:rsidR="00C034B0" w:rsidRPr="00C034B0">
        <w:rPr>
          <w:rFonts w:eastAsia="Calibri"/>
          <w:szCs w:val="28"/>
        </w:rPr>
        <w:t xml:space="preserve">февраля </w:t>
      </w:r>
      <w:r w:rsidR="00C034B0">
        <w:rPr>
          <w:rFonts w:eastAsia="Calibri"/>
          <w:szCs w:val="28"/>
        </w:rPr>
        <w:t xml:space="preserve">                     </w:t>
      </w:r>
      <w:r w:rsidR="00C034B0" w:rsidRPr="00C034B0">
        <w:rPr>
          <w:rFonts w:eastAsia="Calibri"/>
          <w:szCs w:val="28"/>
        </w:rPr>
        <w:t>2019 года №</w:t>
      </w:r>
      <w:r w:rsidR="00C034B0">
        <w:rPr>
          <w:rFonts w:eastAsia="Calibri"/>
          <w:szCs w:val="28"/>
        </w:rPr>
        <w:t xml:space="preserve"> </w:t>
      </w:r>
      <w:r w:rsidR="003F22E1">
        <w:rPr>
          <w:rFonts w:eastAsia="Calibri"/>
          <w:szCs w:val="28"/>
        </w:rPr>
        <w:t>80</w:t>
      </w:r>
      <w:r w:rsidR="00C034B0" w:rsidRPr="00C034B0">
        <w:rPr>
          <w:rFonts w:eastAsia="Calibri"/>
          <w:szCs w:val="28"/>
        </w:rPr>
        <w:t>р-П, и</w:t>
      </w:r>
      <w:r w:rsidRPr="00C034B0">
        <w:rPr>
          <w:rFonts w:eastAsia="Calibri"/>
          <w:szCs w:val="28"/>
        </w:rPr>
        <w:t>зменения</w:t>
      </w:r>
      <w:r w:rsidR="00C034B0" w:rsidRPr="00C034B0">
        <w:rPr>
          <w:rFonts w:eastAsia="Calibri"/>
          <w:szCs w:val="28"/>
        </w:rPr>
        <w:t>, дополнив графу 3 абзацами следующего содержания:</w:t>
      </w:r>
    </w:p>
    <w:p w:rsidR="006949CC" w:rsidRPr="00C034B0" w:rsidRDefault="006949CC" w:rsidP="006949CC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 w:rsidRPr="00C034B0">
        <w:rPr>
          <w:rFonts w:eastAsia="Calibri"/>
          <w:szCs w:val="28"/>
        </w:rPr>
        <w:t>«иные межбюджетные трансферты</w:t>
      </w:r>
      <w:r w:rsidR="00C034B0" w:rsidRPr="00C034B0">
        <w:rPr>
          <w:rFonts w:eastAsia="Calibri"/>
          <w:szCs w:val="28"/>
        </w:rPr>
        <w:t xml:space="preserve">, передаваемые </w:t>
      </w:r>
      <w:r w:rsidRPr="00C034B0">
        <w:rPr>
          <w:rFonts w:eastAsia="Calibri"/>
          <w:szCs w:val="28"/>
        </w:rPr>
        <w:t xml:space="preserve"> бюджетам субъектов Российской Федерации на </w:t>
      </w:r>
      <w:r w:rsidR="00C034B0" w:rsidRPr="00C034B0">
        <w:rPr>
          <w:rFonts w:eastAsia="Calibri"/>
          <w:szCs w:val="28"/>
        </w:rPr>
        <w:t>оснащение оборудованием региональных сосудистых центров и первичных сосудистых отделений;</w:t>
      </w:r>
    </w:p>
    <w:p w:rsidR="00C034B0" w:rsidRPr="00C034B0" w:rsidRDefault="00C034B0" w:rsidP="00C034B0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 w:rsidRPr="00C034B0">
        <w:rPr>
          <w:rFonts w:eastAsia="Calibri"/>
          <w:szCs w:val="28"/>
        </w:rPr>
        <w:t>иные межбюджетные трансферты, передаваемые 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заболеваниями;</w:t>
      </w:r>
    </w:p>
    <w:p w:rsidR="00C034B0" w:rsidRPr="00C034B0" w:rsidRDefault="00C034B0" w:rsidP="00C034B0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 w:rsidRPr="00C034B0">
        <w:rPr>
          <w:rFonts w:eastAsia="Calibri"/>
          <w:szCs w:val="28"/>
        </w:rPr>
        <w:lastRenderedPageBreak/>
        <w:t>иные межбюджетные трансферты, передаваемые 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обслуживания».</w:t>
      </w:r>
    </w:p>
    <w:p w:rsidR="00C034B0" w:rsidRDefault="00C034B0" w:rsidP="00C034B0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</w:p>
    <w:p w:rsidR="00A14095" w:rsidRPr="00C034B0" w:rsidRDefault="00A14095" w:rsidP="00C034B0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</w:p>
    <w:p w:rsidR="00C034B0" w:rsidRDefault="00C034B0" w:rsidP="00C034B0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A1409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C062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568"/>
      <w:docPartObj>
        <w:docPartGallery w:val="Page Numbers (Top of Page)"/>
        <w:docPartUnique/>
      </w:docPartObj>
    </w:sdtPr>
    <w:sdtContent>
      <w:p w:rsidR="00A14095" w:rsidRDefault="00EC0624">
        <w:pPr>
          <w:pStyle w:val="a6"/>
          <w:jc w:val="center"/>
        </w:pPr>
        <w:fldSimple w:instr=" PAGE   \* MERGEFORMAT ">
          <w:r w:rsidR="00B97919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2E1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4CFD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49C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7C5C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4095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97919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034B0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624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57C1-9C27-43F9-B69D-0A298FF9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2019-02-07T08:25:00Z</cp:lastPrinted>
  <dcterms:created xsi:type="dcterms:W3CDTF">2019-02-07T06:18:00Z</dcterms:created>
  <dcterms:modified xsi:type="dcterms:W3CDTF">2019-02-07T08:27:00Z</dcterms:modified>
</cp:coreProperties>
</file>