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961" w:rsidRPr="00AD59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C71A0" w:rsidRDefault="00307849" w:rsidP="00FC71A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C71A0">
        <w:t>17 декабря 2018 года № 467-П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646F9" w:rsidRDefault="00B646F9" w:rsidP="00B646F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16 мая 2016 года № 176-П</w:t>
      </w:r>
    </w:p>
    <w:p w:rsidR="00B646F9" w:rsidRDefault="00B646F9" w:rsidP="00B646F9">
      <w:pPr>
        <w:jc w:val="center"/>
        <w:rPr>
          <w:b/>
          <w:szCs w:val="28"/>
        </w:rPr>
      </w:pPr>
    </w:p>
    <w:p w:rsidR="00B646F9" w:rsidRDefault="00B646F9" w:rsidP="00B646F9">
      <w:pPr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0121B">
        <w:rPr>
          <w:b/>
          <w:szCs w:val="28"/>
        </w:rPr>
        <w:t>п</w:t>
      </w:r>
      <w:proofErr w:type="spellEnd"/>
      <w:proofErr w:type="gramEnd"/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о</w:t>
      </w:r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с</w:t>
      </w:r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т</w:t>
      </w:r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а</w:t>
      </w:r>
      <w:r w:rsidR="0040121B">
        <w:rPr>
          <w:b/>
          <w:szCs w:val="28"/>
        </w:rPr>
        <w:t xml:space="preserve"> </w:t>
      </w:r>
      <w:proofErr w:type="spellStart"/>
      <w:r w:rsidRPr="0040121B">
        <w:rPr>
          <w:b/>
          <w:szCs w:val="28"/>
        </w:rPr>
        <w:t>н</w:t>
      </w:r>
      <w:proofErr w:type="spellEnd"/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о</w:t>
      </w:r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в</w:t>
      </w:r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л</w:t>
      </w:r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я</w:t>
      </w:r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е</w:t>
      </w:r>
      <w:r w:rsidR="0040121B">
        <w:rPr>
          <w:b/>
          <w:szCs w:val="28"/>
        </w:rPr>
        <w:t xml:space="preserve"> </w:t>
      </w:r>
      <w:r w:rsidRPr="0040121B">
        <w:rPr>
          <w:b/>
          <w:szCs w:val="28"/>
        </w:rPr>
        <w:t>т</w:t>
      </w:r>
      <w:r>
        <w:rPr>
          <w:szCs w:val="28"/>
        </w:rPr>
        <w:t>:</w:t>
      </w:r>
    </w:p>
    <w:p w:rsidR="00B646F9" w:rsidRDefault="00B646F9" w:rsidP="004012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Внести в приложение 1 к постановлению Правительства Республики Карелия от 16 мая 2016 года № 176-П «О разграничении имущества, находящегося в муниципальной собственности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Шокшинского</w:t>
      </w:r>
      <w:proofErr w:type="spellEnd"/>
      <w:r>
        <w:rPr>
          <w:szCs w:val="28"/>
        </w:rPr>
        <w:t xml:space="preserve"> вепсских сельских поселений» (Собрание законодательства Республики Карелия, 2016, № 5</w:t>
      </w:r>
      <w:r w:rsidR="0040121B">
        <w:rPr>
          <w:szCs w:val="28"/>
        </w:rPr>
        <w:t xml:space="preserve">, ст. 1033) изменения, изложив пункты 1 – </w:t>
      </w:r>
      <w:r>
        <w:rPr>
          <w:szCs w:val="28"/>
        </w:rPr>
        <w:t>14 в следующей редакции:</w:t>
      </w:r>
    </w:p>
    <w:p w:rsidR="00B646F9" w:rsidRDefault="00B646F9" w:rsidP="0040121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571"/>
        <w:gridCol w:w="2901"/>
        <w:gridCol w:w="2268"/>
        <w:gridCol w:w="3827"/>
        <w:gridCol w:w="426"/>
      </w:tblGrid>
      <w:tr w:rsidR="0040121B" w:rsidTr="0040121B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21B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B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B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  <w:proofErr w:type="spellStart"/>
            <w:r>
              <w:rPr>
                <w:szCs w:val="28"/>
              </w:rPr>
              <w:t>Dell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Inspiron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B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40121B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B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инвентарный номер 013.4.0012, балансовая </w:t>
            </w:r>
            <w:r>
              <w:rPr>
                <w:szCs w:val="28"/>
              </w:rPr>
              <w:t>стоимость 15 080,00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Каталожный шкаф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инвентарный номер 013.6.0002, балансовая </w:t>
            </w:r>
            <w:r>
              <w:rPr>
                <w:szCs w:val="28"/>
              </w:rPr>
              <w:t>стоимость 1,00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Радиатор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 шт., </w:t>
            </w:r>
            <w:r>
              <w:rPr>
                <w:color w:val="000000"/>
                <w:szCs w:val="28"/>
              </w:rPr>
              <w:t xml:space="preserve">инвентарный номер 013.6.0003, балансовая </w:t>
            </w:r>
            <w:r>
              <w:rPr>
                <w:szCs w:val="28"/>
              </w:rPr>
              <w:t>стоимость 2,00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Сейф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инвентарный номер 013.6.0004, балансовая </w:t>
            </w:r>
            <w:r>
              <w:rPr>
                <w:szCs w:val="28"/>
              </w:rPr>
              <w:t>стоимость 1,00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Стеллаж библиотечный двухсторонний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 шт., </w:t>
            </w:r>
            <w:r>
              <w:rPr>
                <w:color w:val="000000"/>
                <w:szCs w:val="28"/>
              </w:rPr>
              <w:t>инвентарный номер 013.6.0054, балансовая</w:t>
            </w:r>
            <w:r>
              <w:rPr>
                <w:szCs w:val="28"/>
              </w:rPr>
              <w:t xml:space="preserve"> стоимость 11 320,00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 w:rsidP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Стеллаж библиотечный демонстрационный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 шт., </w:t>
            </w:r>
            <w:r>
              <w:rPr>
                <w:color w:val="000000"/>
                <w:szCs w:val="28"/>
              </w:rPr>
              <w:t xml:space="preserve">инвентарный номер 013.6.0055, балансовая </w:t>
            </w:r>
            <w:r w:rsidR="0040121B">
              <w:rPr>
                <w:szCs w:val="28"/>
              </w:rPr>
              <w:t>стоимость 9</w:t>
            </w:r>
            <w:r>
              <w:rPr>
                <w:szCs w:val="28"/>
              </w:rPr>
              <w:t>860,00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 w:rsidP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Стеллаж односторонний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18 шт., </w:t>
            </w:r>
            <w:r>
              <w:rPr>
                <w:color w:val="000000"/>
                <w:szCs w:val="28"/>
              </w:rPr>
              <w:t xml:space="preserve">инвентарный номер 013.6.0005, балансовая </w:t>
            </w:r>
            <w:r>
              <w:rPr>
                <w:szCs w:val="28"/>
              </w:rPr>
              <w:t>стоимость 18,00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 w:rsidP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Стол для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7 шт., </w:t>
            </w:r>
            <w:r>
              <w:rPr>
                <w:color w:val="000000"/>
                <w:szCs w:val="28"/>
              </w:rPr>
              <w:t xml:space="preserve">инвентарный номер 013.6.0006, балансовая </w:t>
            </w:r>
            <w:r>
              <w:rPr>
                <w:szCs w:val="28"/>
              </w:rPr>
              <w:t>стоимость 7,00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Стол-барьер-</w:t>
            </w:r>
            <w:r w:rsidR="00B646F9">
              <w:rPr>
                <w:szCs w:val="28"/>
              </w:rPr>
              <w:t>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инвентарный номер 013.6.0007, балансовая </w:t>
            </w:r>
            <w:r>
              <w:rPr>
                <w:szCs w:val="28"/>
              </w:rPr>
              <w:t>стоимость 1,00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6 шт., </w:t>
            </w:r>
            <w:r>
              <w:rPr>
                <w:color w:val="000000"/>
                <w:szCs w:val="28"/>
              </w:rPr>
              <w:t xml:space="preserve">инвентарный номер 013.6.0008, балансовая </w:t>
            </w:r>
            <w:r>
              <w:rPr>
                <w:szCs w:val="28"/>
              </w:rPr>
              <w:t>стоимость 6,00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Шкаф читательский для формуляров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инвентарный номер 013.6.0056, балансовая </w:t>
            </w:r>
            <w:r w:rsidR="0040121B">
              <w:rPr>
                <w:szCs w:val="28"/>
              </w:rPr>
              <w:t>стоимость 4</w:t>
            </w:r>
            <w:r>
              <w:rPr>
                <w:szCs w:val="28"/>
              </w:rPr>
              <w:t>860,00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Кресло «</w:t>
            </w:r>
            <w:r w:rsidR="00B646F9">
              <w:rPr>
                <w:szCs w:val="28"/>
              </w:rPr>
              <w:t>Престиж</w:t>
            </w:r>
            <w:r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инвентарный номер 013.6.0057, балансовая </w:t>
            </w:r>
            <w:r w:rsidR="0040121B">
              <w:rPr>
                <w:szCs w:val="28"/>
              </w:rPr>
              <w:t>стоимость 3</w:t>
            </w:r>
            <w:r>
              <w:rPr>
                <w:szCs w:val="28"/>
              </w:rPr>
              <w:t>000,00 руб.</w:t>
            </w:r>
          </w:p>
        </w:tc>
      </w:tr>
      <w:tr w:rsidR="00B646F9" w:rsidTr="0040121B">
        <w:trPr>
          <w:gridBefore w:val="1"/>
          <w:gridAfter w:val="1"/>
          <w:wBefore w:w="356" w:type="dxa"/>
          <w:wAfter w:w="42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9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Стол-кафедра для выдачи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9" w:rsidRDefault="00B646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инвентарный номер 013.6.0058, балансовая </w:t>
            </w:r>
            <w:r w:rsidR="0040121B">
              <w:rPr>
                <w:szCs w:val="28"/>
              </w:rPr>
              <w:t>стоимость 3</w:t>
            </w:r>
            <w:r>
              <w:rPr>
                <w:szCs w:val="28"/>
              </w:rPr>
              <w:t>000,00 руб.</w:t>
            </w:r>
          </w:p>
        </w:tc>
      </w:tr>
      <w:tr w:rsidR="0040121B" w:rsidTr="0040121B">
        <w:trPr>
          <w:gridBefore w:val="1"/>
          <w:wBefore w:w="35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B" w:rsidRDefault="0040121B" w:rsidP="004012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B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B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>,</w:t>
            </w:r>
          </w:p>
          <w:p w:rsidR="0040121B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Рудная,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B" w:rsidRDefault="004012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7176 экз., балансовая стоимость 304 691,54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21B" w:rsidRDefault="0040121B" w:rsidP="0040121B">
            <w:pPr>
              <w:autoSpaceDE w:val="0"/>
              <w:autoSpaceDN w:val="0"/>
              <w:adjustRightInd w:val="0"/>
              <w:ind w:right="-569" w:firstLine="30"/>
              <w:rPr>
                <w:szCs w:val="28"/>
              </w:rPr>
            </w:pPr>
          </w:p>
          <w:p w:rsidR="0040121B" w:rsidRDefault="0040121B" w:rsidP="0040121B">
            <w:pPr>
              <w:autoSpaceDE w:val="0"/>
              <w:autoSpaceDN w:val="0"/>
              <w:adjustRightInd w:val="0"/>
              <w:ind w:left="-112" w:right="-569" w:firstLine="3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7C3CC6" w:rsidRDefault="007C3CC6" w:rsidP="007C3CC6">
      <w:pPr>
        <w:jc w:val="both"/>
      </w:pPr>
    </w:p>
    <w:sectPr w:rsidR="007C3CC6" w:rsidSect="0040121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263639"/>
      <w:docPartObj>
        <w:docPartGallery w:val="Page Numbers (Top of Page)"/>
        <w:docPartUnique/>
      </w:docPartObj>
    </w:sdtPr>
    <w:sdtContent>
      <w:p w:rsidR="0040121B" w:rsidRDefault="00AD5961">
        <w:pPr>
          <w:pStyle w:val="a7"/>
          <w:jc w:val="center"/>
        </w:pPr>
        <w:fldSimple w:instr=" PAGE   \* MERGEFORMAT ">
          <w:r w:rsidR="00FC71A0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A20E5F"/>
    <w:multiLevelType w:val="hybridMultilevel"/>
    <w:tmpl w:val="4F40C28C"/>
    <w:lvl w:ilvl="0" w:tplc="A094D8A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3FB2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121B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3BA8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961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46F9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71A0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87C8-4392-41CC-B70F-07D5B85A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2018-12-19T06:51:00Z</cp:lastPrinted>
  <dcterms:created xsi:type="dcterms:W3CDTF">2018-12-04T12:06:00Z</dcterms:created>
  <dcterms:modified xsi:type="dcterms:W3CDTF">2018-12-19T06:51:00Z</dcterms:modified>
</cp:coreProperties>
</file>