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9F" w:rsidRPr="008113E6" w:rsidRDefault="0028579F" w:rsidP="0028579F">
      <w:pPr>
        <w:jc w:val="right"/>
        <w:rPr>
          <w:sz w:val="24"/>
          <w:szCs w:val="24"/>
        </w:rPr>
      </w:pPr>
      <w:r w:rsidRPr="008113E6">
        <w:rPr>
          <w:sz w:val="24"/>
          <w:szCs w:val="24"/>
        </w:rPr>
        <w:t>Приложение 2</w:t>
      </w:r>
    </w:p>
    <w:p w:rsidR="00B504B8" w:rsidRPr="008113E6" w:rsidRDefault="002D0CE2" w:rsidP="00A254D0">
      <w:pPr>
        <w:pStyle w:val="1"/>
        <w:keepNext w:val="0"/>
        <w:widowControl w:val="0"/>
        <w:spacing w:before="120" w:after="0"/>
        <w:rPr>
          <w:rFonts w:ascii="Times New Roman" w:hAnsi="Times New Roman"/>
          <w:sz w:val="28"/>
          <w:szCs w:val="28"/>
        </w:rPr>
      </w:pPr>
      <w:r w:rsidRPr="008113E6">
        <w:rPr>
          <w:rFonts w:ascii="Times New Roman" w:hAnsi="Times New Roman"/>
          <w:sz w:val="28"/>
          <w:szCs w:val="28"/>
        </w:rPr>
        <w:t xml:space="preserve">ОСНОВНЫЕ ПОКАЗАТЕЛИ СОЦИАЛЬНО-ЭКОНОМИЧЕСКОГО </w:t>
      </w:r>
      <w:r w:rsidR="00EC7757" w:rsidRPr="008113E6">
        <w:rPr>
          <w:rFonts w:ascii="Times New Roman" w:hAnsi="Times New Roman"/>
          <w:sz w:val="28"/>
          <w:szCs w:val="28"/>
        </w:rPr>
        <w:t>положения</w:t>
      </w:r>
      <w:r w:rsidRPr="008113E6">
        <w:rPr>
          <w:rFonts w:ascii="Times New Roman" w:hAnsi="Times New Roman"/>
          <w:sz w:val="28"/>
          <w:szCs w:val="28"/>
        </w:rPr>
        <w:t xml:space="preserve"> республики карелия в сра</w:t>
      </w:r>
      <w:r w:rsidRPr="008113E6">
        <w:rPr>
          <w:rFonts w:ascii="Times New Roman" w:hAnsi="Times New Roman"/>
          <w:sz w:val="28"/>
          <w:szCs w:val="28"/>
        </w:rPr>
        <w:t>в</w:t>
      </w:r>
      <w:r w:rsidRPr="008113E6">
        <w:rPr>
          <w:rFonts w:ascii="Times New Roman" w:hAnsi="Times New Roman"/>
          <w:sz w:val="28"/>
          <w:szCs w:val="28"/>
        </w:rPr>
        <w:t xml:space="preserve">нении с российской федерацией и субъектами </w:t>
      </w:r>
      <w:r w:rsidR="0028579F" w:rsidRPr="008113E6">
        <w:rPr>
          <w:rFonts w:ascii="Times New Roman" w:hAnsi="Times New Roman"/>
          <w:sz w:val="28"/>
          <w:szCs w:val="28"/>
        </w:rPr>
        <w:t>СЕВЕРО-ЗАПАДНОГО ФЕДЕРАЛЬНОГО ОКРУГА</w:t>
      </w:r>
      <w:r w:rsidR="0056561F" w:rsidRPr="008113E6">
        <w:rPr>
          <w:rFonts w:ascii="Times New Roman" w:hAnsi="Times New Roman"/>
          <w:sz w:val="28"/>
          <w:szCs w:val="28"/>
        </w:rPr>
        <w:br/>
      </w:r>
      <w:r w:rsidR="002D56F7">
        <w:rPr>
          <w:rFonts w:ascii="Times New Roman" w:hAnsi="Times New Roman"/>
          <w:sz w:val="28"/>
          <w:szCs w:val="28"/>
        </w:rPr>
        <w:t>в 2020</w:t>
      </w:r>
      <w:r w:rsidRPr="008113E6">
        <w:rPr>
          <w:rFonts w:ascii="Times New Roman" w:hAnsi="Times New Roman"/>
          <w:sz w:val="28"/>
          <w:szCs w:val="28"/>
        </w:rPr>
        <w:t xml:space="preserve"> году</w:t>
      </w:r>
    </w:p>
    <w:p w:rsidR="00B504B8" w:rsidRPr="008113E6" w:rsidRDefault="0028579F" w:rsidP="00A254D0">
      <w:pPr>
        <w:pStyle w:val="a"/>
        <w:widowControl w:val="0"/>
        <w:numPr>
          <w:ilvl w:val="0"/>
          <w:numId w:val="0"/>
        </w:numPr>
        <w:suppressAutoHyphens w:val="0"/>
      </w:pPr>
      <w:bookmarkStart w:id="0" w:name="_Toc190576729"/>
      <w:bookmarkStart w:id="1" w:name="_Toc386107574"/>
      <w:bookmarkStart w:id="2" w:name="_Toc386453446"/>
      <w:r w:rsidRPr="008113E6">
        <w:t xml:space="preserve">2.1. </w:t>
      </w:r>
      <w:r w:rsidR="00B504B8" w:rsidRPr="008113E6">
        <w:t>основные показатели социально-экономического развития регионов СЗФ</w:t>
      </w:r>
      <w:r w:rsidR="002D56F7">
        <w:t>О в 2020</w:t>
      </w:r>
      <w:r w:rsidR="00F9186B" w:rsidRPr="008113E6">
        <w:t xml:space="preserve"> </w:t>
      </w:r>
      <w:r w:rsidR="00B504B8" w:rsidRPr="008113E6">
        <w:t>году</w:t>
      </w:r>
      <w:bookmarkEnd w:id="0"/>
      <w:bookmarkEnd w:id="1"/>
      <w:bookmarkEnd w:id="2"/>
      <w:r w:rsidR="00CD0F88">
        <w:rPr>
          <w:rStyle w:val="af3"/>
        </w:rPr>
        <w:endnoteReference w:id="1"/>
      </w:r>
    </w:p>
    <w:tbl>
      <w:tblPr>
        <w:tblW w:w="1555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4000"/>
        <w:gridCol w:w="1320"/>
        <w:gridCol w:w="1276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404A3E" w:rsidRPr="008113E6" w:rsidTr="00E6681C">
        <w:trPr>
          <w:trHeight w:val="46"/>
          <w:tblHeader/>
        </w:trPr>
        <w:tc>
          <w:tcPr>
            <w:tcW w:w="4000" w:type="dxa"/>
            <w:tcMar>
              <w:left w:w="28" w:type="dxa"/>
              <w:right w:w="28" w:type="dxa"/>
            </w:tcMar>
          </w:tcPr>
          <w:p w:rsidR="00404A3E" w:rsidRPr="008113E6" w:rsidRDefault="00404A3E" w:rsidP="00697A4A">
            <w:pPr>
              <w:pStyle w:val="af"/>
              <w:widowControl w:val="0"/>
              <w:spacing w:line="240" w:lineRule="auto"/>
              <w:ind w:left="0" w:firstLine="0"/>
              <w:jc w:val="center"/>
              <w:rPr>
                <w:rFonts w:cs="Arial"/>
                <w:spacing w:val="0"/>
                <w:szCs w:val="22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:rsidR="00404A3E" w:rsidRPr="008113E6" w:rsidRDefault="00404A3E" w:rsidP="00F36D32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Республика Карелия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04A3E" w:rsidRPr="008113E6" w:rsidRDefault="00404A3E" w:rsidP="00F36D32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Республика Коми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404A3E" w:rsidRPr="008113E6" w:rsidRDefault="00404A3E" w:rsidP="00F36D32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Арха</w:t>
            </w:r>
            <w:r w:rsidRPr="008113E6">
              <w:rPr>
                <w:rFonts w:cs="Arial"/>
                <w:szCs w:val="22"/>
              </w:rPr>
              <w:t>н</w:t>
            </w:r>
            <w:r w:rsidRPr="008113E6">
              <w:rPr>
                <w:rFonts w:cs="Arial"/>
                <w:szCs w:val="22"/>
              </w:rPr>
              <w:t xml:space="preserve">гельская область 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404A3E" w:rsidRPr="008113E6" w:rsidRDefault="00404A3E" w:rsidP="00F36D32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Волого</w:t>
            </w:r>
            <w:r w:rsidRPr="008113E6">
              <w:rPr>
                <w:rFonts w:cs="Arial"/>
                <w:szCs w:val="22"/>
              </w:rPr>
              <w:t>д</w:t>
            </w:r>
            <w:r w:rsidRPr="008113E6">
              <w:rPr>
                <w:rFonts w:cs="Arial"/>
                <w:szCs w:val="22"/>
              </w:rPr>
              <w:t>ская о</w:t>
            </w:r>
            <w:r w:rsidRPr="008113E6">
              <w:rPr>
                <w:rFonts w:cs="Arial"/>
                <w:szCs w:val="22"/>
              </w:rPr>
              <w:t>б</w:t>
            </w:r>
            <w:r w:rsidRPr="008113E6">
              <w:rPr>
                <w:rFonts w:cs="Arial"/>
                <w:szCs w:val="22"/>
              </w:rPr>
              <w:t>ласть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404A3E" w:rsidRPr="008113E6" w:rsidRDefault="00404A3E" w:rsidP="00F36D32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Калини</w:t>
            </w:r>
            <w:r w:rsidRPr="008113E6">
              <w:rPr>
                <w:rFonts w:cs="Arial"/>
                <w:szCs w:val="22"/>
              </w:rPr>
              <w:t>н</w:t>
            </w:r>
            <w:r w:rsidRPr="008113E6">
              <w:rPr>
                <w:rFonts w:cs="Arial"/>
                <w:szCs w:val="22"/>
              </w:rPr>
              <w:t>градская область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404A3E" w:rsidRPr="008113E6" w:rsidRDefault="00404A3E" w:rsidP="00F36D32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Лени</w:t>
            </w:r>
            <w:r w:rsidRPr="008113E6">
              <w:rPr>
                <w:rFonts w:cs="Arial"/>
                <w:szCs w:val="22"/>
              </w:rPr>
              <w:t>н</w:t>
            </w:r>
            <w:r w:rsidRPr="008113E6">
              <w:rPr>
                <w:rFonts w:cs="Arial"/>
                <w:szCs w:val="22"/>
              </w:rPr>
              <w:t>градская область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404A3E" w:rsidRPr="008113E6" w:rsidRDefault="00404A3E" w:rsidP="00F36D32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Мурма</w:t>
            </w:r>
            <w:r w:rsidRPr="008113E6">
              <w:rPr>
                <w:rFonts w:cs="Arial"/>
                <w:szCs w:val="22"/>
              </w:rPr>
              <w:t>н</w:t>
            </w:r>
            <w:r w:rsidRPr="008113E6">
              <w:rPr>
                <w:rFonts w:cs="Arial"/>
                <w:szCs w:val="22"/>
              </w:rPr>
              <w:t>ская</w:t>
            </w:r>
            <w:r w:rsidR="00F36D32" w:rsidRPr="008113E6">
              <w:rPr>
                <w:rFonts w:cs="Arial"/>
                <w:szCs w:val="22"/>
              </w:rPr>
              <w:t xml:space="preserve"> о</w:t>
            </w:r>
            <w:r w:rsidRPr="008113E6">
              <w:rPr>
                <w:rFonts w:cs="Arial"/>
                <w:szCs w:val="22"/>
              </w:rPr>
              <w:t>б</w:t>
            </w:r>
            <w:r w:rsidRPr="008113E6">
              <w:rPr>
                <w:rFonts w:cs="Arial"/>
                <w:szCs w:val="22"/>
              </w:rPr>
              <w:t>ласть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404A3E" w:rsidRPr="008113E6" w:rsidRDefault="00404A3E" w:rsidP="00F36D32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Новг</w:t>
            </w:r>
            <w:r w:rsidRPr="008113E6">
              <w:rPr>
                <w:rFonts w:cs="Arial"/>
                <w:szCs w:val="22"/>
              </w:rPr>
              <w:t>о</w:t>
            </w:r>
            <w:r w:rsidRPr="008113E6">
              <w:rPr>
                <w:rFonts w:cs="Arial"/>
                <w:szCs w:val="22"/>
              </w:rPr>
              <w:t>родская область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404A3E" w:rsidRPr="008113E6" w:rsidRDefault="00404A3E" w:rsidP="00F36D32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Псковская область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404A3E" w:rsidRPr="008113E6" w:rsidRDefault="00404A3E" w:rsidP="00F36D32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г</w:t>
            </w:r>
            <w:proofErr w:type="gramStart"/>
            <w:r w:rsidRPr="008113E6">
              <w:rPr>
                <w:rFonts w:cs="Arial"/>
                <w:szCs w:val="22"/>
              </w:rPr>
              <w:t>.С</w:t>
            </w:r>
            <w:proofErr w:type="gramEnd"/>
            <w:r w:rsidRPr="008113E6">
              <w:rPr>
                <w:rFonts w:cs="Arial"/>
                <w:szCs w:val="22"/>
              </w:rPr>
              <w:t>анкт-Пете</w:t>
            </w:r>
            <w:r w:rsidRPr="008113E6">
              <w:rPr>
                <w:rFonts w:cs="Arial"/>
                <w:szCs w:val="22"/>
              </w:rPr>
              <w:t>р</w:t>
            </w:r>
            <w:r w:rsidRPr="008113E6">
              <w:rPr>
                <w:rFonts w:cs="Arial"/>
                <w:szCs w:val="22"/>
              </w:rPr>
              <w:t>бург</w:t>
            </w:r>
          </w:p>
        </w:tc>
      </w:tr>
      <w:tr w:rsidR="00AC6430" w:rsidRPr="008113E6" w:rsidTr="00A50D64">
        <w:trPr>
          <w:trHeight w:val="46"/>
        </w:trPr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8113E6" w:rsidRDefault="00AC6430" w:rsidP="00934988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Индекс промышленного производс</w:t>
            </w:r>
            <w:r w:rsidRPr="008113E6">
              <w:rPr>
                <w:rFonts w:cs="Arial"/>
                <w:spacing w:val="0"/>
                <w:szCs w:val="22"/>
              </w:rPr>
              <w:t>т</w:t>
            </w:r>
            <w:r w:rsidRPr="008113E6">
              <w:rPr>
                <w:rFonts w:cs="Arial"/>
                <w:spacing w:val="0"/>
                <w:szCs w:val="22"/>
              </w:rPr>
              <w:t>ва, % к предыдущему году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102,2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98,6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before="120"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before="120"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98,2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8113E6" w:rsidRDefault="00AC6430" w:rsidP="00E70E68">
            <w:pPr>
              <w:pStyle w:val="a4"/>
              <w:tabs>
                <w:tab w:val="clear" w:pos="567"/>
              </w:tabs>
              <w:spacing w:line="240" w:lineRule="auto"/>
              <w:ind w:left="189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добыча полезных ископаемых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104,2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102,5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97,6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84,5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8113E6" w:rsidRDefault="00AC6430" w:rsidP="00E70E68">
            <w:pPr>
              <w:pStyle w:val="a4"/>
              <w:tabs>
                <w:tab w:val="clear" w:pos="567"/>
              </w:tabs>
              <w:spacing w:line="240" w:lineRule="auto"/>
              <w:ind w:left="189"/>
              <w:rPr>
                <w:rFonts w:cs="Arial"/>
                <w:szCs w:val="22"/>
              </w:rPr>
            </w:pPr>
            <w:r w:rsidRPr="008113E6">
              <w:rPr>
                <w:rFonts w:cs="Arial"/>
                <w:szCs w:val="22"/>
              </w:rPr>
              <w:t>обрабатывающие производства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99,8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99,1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99,6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99,2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  <w:vAlign w:val="bottom"/>
          </w:tcPr>
          <w:p w:rsidR="00AC6430" w:rsidRPr="008113E6" w:rsidRDefault="00AC6430" w:rsidP="00BF008A">
            <w:pPr>
              <w:pStyle w:val="af"/>
              <w:widowControl w:val="0"/>
              <w:spacing w:line="240" w:lineRule="auto"/>
              <w:ind w:left="187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обеспечение электрической энерг</w:t>
            </w:r>
            <w:r w:rsidRPr="008113E6">
              <w:rPr>
                <w:rFonts w:cs="Arial"/>
                <w:spacing w:val="0"/>
                <w:szCs w:val="22"/>
              </w:rPr>
              <w:t>и</w:t>
            </w:r>
            <w:r w:rsidRPr="008113E6">
              <w:rPr>
                <w:rFonts w:cs="Arial"/>
                <w:spacing w:val="0"/>
                <w:szCs w:val="22"/>
              </w:rPr>
              <w:t>ей, газом, паром; кондициониров</w:t>
            </w:r>
            <w:r w:rsidRPr="008113E6">
              <w:rPr>
                <w:rFonts w:cs="Arial"/>
                <w:spacing w:val="0"/>
                <w:szCs w:val="22"/>
              </w:rPr>
              <w:t>а</w:t>
            </w:r>
            <w:r w:rsidRPr="008113E6">
              <w:rPr>
                <w:rFonts w:cs="Arial"/>
                <w:spacing w:val="0"/>
                <w:szCs w:val="22"/>
              </w:rPr>
              <w:t>ние воздуха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107,0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before="120"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94,9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before="120"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93,0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93,2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  <w:vAlign w:val="bottom"/>
          </w:tcPr>
          <w:p w:rsidR="00AC6430" w:rsidRPr="008113E6" w:rsidRDefault="00AC6430" w:rsidP="00BF008A">
            <w:pPr>
              <w:pStyle w:val="af"/>
              <w:widowControl w:val="0"/>
              <w:spacing w:line="240" w:lineRule="auto"/>
              <w:ind w:left="187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водоснабжение; водоотведение, о</w:t>
            </w:r>
            <w:r w:rsidRPr="008113E6">
              <w:rPr>
                <w:rFonts w:cs="Arial"/>
                <w:spacing w:val="0"/>
                <w:szCs w:val="22"/>
              </w:rPr>
              <w:t>р</w:t>
            </w:r>
            <w:r w:rsidRPr="008113E6">
              <w:rPr>
                <w:rFonts w:cs="Arial"/>
                <w:spacing w:val="0"/>
                <w:szCs w:val="22"/>
              </w:rPr>
              <w:t>ганизация сбора и утилизация о</w:t>
            </w:r>
            <w:r w:rsidRPr="008113E6">
              <w:rPr>
                <w:rFonts w:cs="Arial"/>
                <w:spacing w:val="0"/>
                <w:szCs w:val="22"/>
              </w:rPr>
              <w:t>т</w:t>
            </w:r>
            <w:r w:rsidRPr="008113E6">
              <w:rPr>
                <w:rFonts w:cs="Arial"/>
                <w:spacing w:val="0"/>
                <w:szCs w:val="22"/>
              </w:rPr>
              <w:t>ходов, деятельность по ликвидации загрязнений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109,4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101,9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before="120"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89,7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before="120"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88,9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94,3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8113E6" w:rsidRDefault="00AC6430" w:rsidP="00697A4A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Производство основных видов пр</w:t>
            </w:r>
            <w:r w:rsidRPr="008113E6">
              <w:rPr>
                <w:rFonts w:cs="Arial"/>
                <w:spacing w:val="0"/>
                <w:szCs w:val="22"/>
              </w:rPr>
              <w:t>о</w:t>
            </w:r>
            <w:r w:rsidRPr="008113E6">
              <w:rPr>
                <w:rFonts w:cs="Arial"/>
                <w:spacing w:val="0"/>
                <w:szCs w:val="22"/>
              </w:rPr>
              <w:t>дукции в натуральном выражении: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  <w:vAlign w:val="center"/>
          </w:tcPr>
          <w:p w:rsidR="00AC6430" w:rsidRPr="008113E6" w:rsidRDefault="00AC6430" w:rsidP="008047C6">
            <w:pPr>
              <w:ind w:left="18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13E6">
              <w:rPr>
                <w:rFonts w:ascii="Arial" w:hAnsi="Arial" w:cs="Arial"/>
                <w:color w:val="000000"/>
                <w:sz w:val="22"/>
                <w:szCs w:val="22"/>
              </w:rPr>
              <w:t>лесоматериалы необработанные, млн. плот</w:t>
            </w:r>
            <w:proofErr w:type="gramStart"/>
            <w:r w:rsidRPr="008113E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Pr="008113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113E6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gramEnd"/>
            <w:r w:rsidRPr="008113E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3C60B1">
            <w:pPr>
              <w:pStyle w:val="a4"/>
              <w:widowControl w:val="0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7,</w:t>
            </w:r>
            <w:r w:rsidR="003C60B1">
              <w:rPr>
                <w:rFonts w:cs="Arial"/>
                <w:szCs w:val="22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widowControl w:val="0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2</w:t>
            </w:r>
            <w:r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  <w:lang w:val="en-US"/>
              </w:rPr>
              <w:t>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8113E6" w:rsidRDefault="00AC6430" w:rsidP="008047C6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молоко жидкое обработанное, включая молоко для детского пит</w:t>
            </w:r>
            <w:r w:rsidRPr="008113E6">
              <w:rPr>
                <w:rFonts w:cs="Arial"/>
                <w:spacing w:val="0"/>
                <w:szCs w:val="22"/>
              </w:rPr>
              <w:t>а</w:t>
            </w:r>
            <w:r w:rsidRPr="008113E6">
              <w:rPr>
                <w:rFonts w:cs="Arial"/>
                <w:spacing w:val="0"/>
                <w:szCs w:val="22"/>
              </w:rPr>
              <w:t>ния, тыс. т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21,3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148,6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8113E6" w:rsidRDefault="00AC6430" w:rsidP="008047C6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изделия хлебобулочные недл</w:t>
            </w:r>
            <w:r w:rsidRPr="008113E6">
              <w:rPr>
                <w:rFonts w:cs="Arial"/>
                <w:spacing w:val="0"/>
                <w:szCs w:val="22"/>
              </w:rPr>
              <w:t>и</w:t>
            </w:r>
            <w:r w:rsidRPr="008113E6">
              <w:rPr>
                <w:rFonts w:cs="Arial"/>
                <w:spacing w:val="0"/>
                <w:szCs w:val="22"/>
              </w:rPr>
              <w:t>тельного хранения, тыс. т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16,8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303,1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BE7B6C" w:rsidRDefault="00AC6430" w:rsidP="008047C6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>лесоматериалы, продольно расп</w:t>
            </w:r>
            <w:r w:rsidRPr="00BE7B6C">
              <w:rPr>
                <w:rFonts w:cs="Arial"/>
                <w:spacing w:val="0"/>
                <w:szCs w:val="22"/>
              </w:rPr>
              <w:t>и</w:t>
            </w:r>
            <w:r w:rsidRPr="00BE7B6C">
              <w:rPr>
                <w:rFonts w:cs="Arial"/>
                <w:spacing w:val="0"/>
                <w:szCs w:val="22"/>
              </w:rPr>
              <w:t>ленные или расколотые, разделё</w:t>
            </w:r>
            <w:r w:rsidRPr="00BE7B6C">
              <w:rPr>
                <w:rFonts w:cs="Arial"/>
                <w:spacing w:val="0"/>
                <w:szCs w:val="22"/>
              </w:rPr>
              <w:t>н</w:t>
            </w:r>
            <w:r w:rsidRPr="00BE7B6C">
              <w:rPr>
                <w:rFonts w:cs="Arial"/>
                <w:spacing w:val="0"/>
                <w:szCs w:val="22"/>
              </w:rPr>
              <w:t>ные на слои или лущёные, толщ</w:t>
            </w:r>
            <w:r w:rsidRPr="00BE7B6C">
              <w:rPr>
                <w:rFonts w:cs="Arial"/>
                <w:spacing w:val="0"/>
                <w:szCs w:val="22"/>
              </w:rPr>
              <w:t>и</w:t>
            </w:r>
            <w:r w:rsidRPr="00BE7B6C">
              <w:rPr>
                <w:rFonts w:cs="Arial"/>
                <w:spacing w:val="0"/>
                <w:szCs w:val="22"/>
              </w:rPr>
              <w:t>ной более 6 мм; шпалы железнод</w:t>
            </w:r>
            <w:r w:rsidRPr="00BE7B6C">
              <w:rPr>
                <w:rFonts w:cs="Arial"/>
                <w:spacing w:val="0"/>
                <w:szCs w:val="22"/>
              </w:rPr>
              <w:t>о</w:t>
            </w:r>
            <w:r w:rsidRPr="00BE7B6C">
              <w:rPr>
                <w:rFonts w:cs="Arial"/>
                <w:spacing w:val="0"/>
                <w:szCs w:val="22"/>
              </w:rPr>
              <w:t>рожные или трамвайные деревя</w:t>
            </w:r>
            <w:r w:rsidRPr="00BE7B6C">
              <w:rPr>
                <w:rFonts w:cs="Arial"/>
                <w:spacing w:val="0"/>
                <w:szCs w:val="22"/>
              </w:rPr>
              <w:t>н</w:t>
            </w:r>
            <w:r w:rsidRPr="00BE7B6C">
              <w:rPr>
                <w:rFonts w:cs="Arial"/>
                <w:spacing w:val="0"/>
                <w:szCs w:val="22"/>
              </w:rPr>
              <w:t>ные, непропитанные, тыс. м</w:t>
            </w:r>
            <w:r w:rsidRPr="00BE7B6C">
              <w:rPr>
                <w:rFonts w:cs="Arial"/>
                <w:spacing w:val="0"/>
                <w:szCs w:val="22"/>
                <w:vertAlign w:val="superscript"/>
              </w:rPr>
              <w:t>3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1135,0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1229,0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2446,7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1959,1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358,4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123,4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8113E6" w:rsidRDefault="00AC6430" w:rsidP="008047C6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 xml:space="preserve">электроэнергия, млрд. </w:t>
            </w:r>
            <w:proofErr w:type="gramStart"/>
            <w:r w:rsidRPr="008113E6">
              <w:rPr>
                <w:rFonts w:cs="Arial"/>
                <w:spacing w:val="0"/>
                <w:szCs w:val="22"/>
              </w:rPr>
              <w:t>кВт-ч</w:t>
            </w:r>
            <w:proofErr w:type="gramEnd"/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5,5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AC6430" w:rsidRPr="008113E6" w:rsidTr="002621CA">
        <w:tc>
          <w:tcPr>
            <w:tcW w:w="4000" w:type="dxa"/>
            <w:tcMar>
              <w:left w:w="28" w:type="dxa"/>
              <w:right w:w="28" w:type="dxa"/>
            </w:tcMar>
            <w:vAlign w:val="bottom"/>
          </w:tcPr>
          <w:p w:rsidR="00AC6430" w:rsidRPr="008113E6" w:rsidRDefault="00E44CD2" w:rsidP="00934988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E44CD2">
              <w:rPr>
                <w:rFonts w:cs="Arial"/>
                <w:spacing w:val="0"/>
                <w:szCs w:val="22"/>
              </w:rPr>
              <w:t xml:space="preserve">Индекс производства продукции сельского хозяйства в хозяйствах </w:t>
            </w:r>
            <w:r w:rsidRPr="00E44CD2">
              <w:rPr>
                <w:rFonts w:cs="Arial"/>
                <w:spacing w:val="0"/>
                <w:szCs w:val="22"/>
              </w:rPr>
              <w:lastRenderedPageBreak/>
              <w:t xml:space="preserve">всех категорий, </w:t>
            </w:r>
            <w:proofErr w:type="gramStart"/>
            <w:r w:rsidRPr="00E44CD2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E44CD2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E44CD2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E44CD2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bottom"/>
          </w:tcPr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AC6430" w:rsidRDefault="00AC6430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AC6430" w:rsidRDefault="00AC6430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114</w:t>
            </w:r>
            <w:r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  <w:lang w:val="en-US"/>
              </w:rPr>
              <w:t>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bottom"/>
          </w:tcPr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AC6430" w:rsidRDefault="00AC6430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101,3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bottom"/>
          </w:tcPr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AC6430" w:rsidRDefault="00AC6430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bottom"/>
          </w:tcPr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  <w:p w:rsidR="00AC6430" w:rsidRDefault="00AC6430" w:rsidP="002621CA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109,4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bottom"/>
          </w:tcPr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AC6430" w:rsidRDefault="00AC6430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bottom"/>
          </w:tcPr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AC6430" w:rsidRDefault="00AC6430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98,0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bottom"/>
          </w:tcPr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AC6430" w:rsidRDefault="00AC6430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bottom"/>
          </w:tcPr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AC6430" w:rsidRDefault="00AC6430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108,9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bottom"/>
          </w:tcPr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2621CA" w:rsidRDefault="002621CA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</w:p>
          <w:p w:rsidR="00AC6430" w:rsidRDefault="00AC6430" w:rsidP="002621CA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8113E6" w:rsidRDefault="00EF11B4" w:rsidP="00697A4A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EF11B4">
              <w:rPr>
                <w:rFonts w:cs="Arial"/>
                <w:spacing w:val="0"/>
                <w:szCs w:val="22"/>
              </w:rPr>
              <w:lastRenderedPageBreak/>
              <w:t>Производство основных видов пр</w:t>
            </w:r>
            <w:r w:rsidRPr="00EF11B4">
              <w:rPr>
                <w:rFonts w:cs="Arial"/>
                <w:spacing w:val="0"/>
                <w:szCs w:val="22"/>
              </w:rPr>
              <w:t>о</w:t>
            </w:r>
            <w:r w:rsidRPr="00EF11B4">
              <w:rPr>
                <w:rFonts w:cs="Arial"/>
                <w:spacing w:val="0"/>
                <w:szCs w:val="22"/>
              </w:rPr>
              <w:t>дукции животноводства в хозяйствах всех категорий в натуральном выр</w:t>
            </w:r>
            <w:r w:rsidRPr="00EF11B4">
              <w:rPr>
                <w:rFonts w:cs="Arial"/>
                <w:spacing w:val="0"/>
                <w:szCs w:val="22"/>
              </w:rPr>
              <w:t>а</w:t>
            </w:r>
            <w:r w:rsidRPr="00EF11B4">
              <w:rPr>
                <w:rFonts w:cs="Arial"/>
                <w:spacing w:val="0"/>
                <w:szCs w:val="22"/>
              </w:rPr>
              <w:t>жении: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Pr="008113E6" w:rsidRDefault="00AC6430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Pr="008113E6" w:rsidRDefault="00AC6430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Pr="008113E6" w:rsidRDefault="00AC6430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Pr="008113E6" w:rsidRDefault="00AC6430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Pr="008113E6" w:rsidRDefault="00AC6430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8113E6" w:rsidRDefault="00AC6430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скот и птица на убой (в  живом в</w:t>
            </w:r>
            <w:r w:rsidRPr="008113E6">
              <w:rPr>
                <w:rFonts w:cs="Arial"/>
                <w:spacing w:val="0"/>
                <w:szCs w:val="22"/>
              </w:rPr>
              <w:t>е</w:t>
            </w:r>
            <w:r w:rsidRPr="008113E6">
              <w:rPr>
                <w:rFonts w:cs="Arial"/>
                <w:spacing w:val="0"/>
                <w:szCs w:val="22"/>
              </w:rPr>
              <w:t>се), тыс. т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Pr="004A4318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18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376,2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153,4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372,8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8113E6" w:rsidRDefault="00AC6430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молоко, тыс. т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586,3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655,4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65,7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202,3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AC6430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AC6430" w:rsidRPr="008113E6" w:rsidRDefault="00AC6430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яйца, млн. шт.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3198,0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83,7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86,1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AC6430" w:rsidRDefault="00AC6430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4A0909" w:rsidRPr="008113E6" w:rsidTr="00A50D64">
        <w:tc>
          <w:tcPr>
            <w:tcW w:w="4000" w:type="dxa"/>
            <w:tcMar>
              <w:left w:w="28" w:type="dxa"/>
              <w:right w:w="28" w:type="dxa"/>
            </w:tcMar>
            <w:vAlign w:val="bottom"/>
          </w:tcPr>
          <w:p w:rsidR="004A0909" w:rsidRPr="008113E6" w:rsidRDefault="00E44CD2" w:rsidP="002B04CE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E44CD2">
              <w:rPr>
                <w:rFonts w:cs="Arial"/>
                <w:spacing w:val="0"/>
                <w:szCs w:val="22"/>
              </w:rPr>
              <w:t>Объем выполненных работ и услуг собственными силами по виду де</w:t>
            </w:r>
            <w:r w:rsidRPr="00E44CD2">
              <w:rPr>
                <w:rFonts w:cs="Arial"/>
                <w:spacing w:val="0"/>
                <w:szCs w:val="22"/>
              </w:rPr>
              <w:t>я</w:t>
            </w:r>
            <w:r>
              <w:rPr>
                <w:rFonts w:cs="Arial"/>
                <w:spacing w:val="0"/>
                <w:szCs w:val="22"/>
              </w:rPr>
              <w:t>тельности «Строительство», млрд</w:t>
            </w:r>
            <w:r w:rsidRPr="00E44CD2">
              <w:rPr>
                <w:rFonts w:cs="Arial"/>
                <w:spacing w:val="0"/>
                <w:szCs w:val="22"/>
              </w:rPr>
              <w:t>. руб.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206,8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436,9</w:t>
            </w:r>
          </w:p>
        </w:tc>
      </w:tr>
      <w:tr w:rsidR="004A0909" w:rsidRPr="008113E6" w:rsidTr="00A50D64">
        <w:tc>
          <w:tcPr>
            <w:tcW w:w="4000" w:type="dxa"/>
            <w:tcMar>
              <w:left w:w="28" w:type="dxa"/>
              <w:right w:w="28" w:type="dxa"/>
            </w:tcMar>
            <w:vAlign w:val="bottom"/>
          </w:tcPr>
          <w:p w:rsidR="004A0909" w:rsidRPr="00BE7B6C" w:rsidRDefault="004A0909" w:rsidP="00094B31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>на душу населения, тыс.</w:t>
            </w:r>
            <w:r>
              <w:rPr>
                <w:rFonts w:cs="Arial"/>
                <w:spacing w:val="0"/>
                <w:szCs w:val="22"/>
              </w:rPr>
              <w:t xml:space="preserve"> </w:t>
            </w:r>
            <w:r w:rsidRPr="00BE7B6C">
              <w:rPr>
                <w:rFonts w:cs="Arial"/>
                <w:spacing w:val="0"/>
                <w:szCs w:val="22"/>
              </w:rPr>
              <w:t>руб.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81,0</w:t>
            </w:r>
          </w:p>
        </w:tc>
      </w:tr>
      <w:tr w:rsidR="004A0909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4A0909" w:rsidRPr="00BE7B6C" w:rsidRDefault="004A0909" w:rsidP="0093498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 xml:space="preserve">в процентах к предыдущему году </w:t>
            </w:r>
          </w:p>
          <w:p w:rsidR="004A0909" w:rsidRPr="00BE7B6C" w:rsidRDefault="004A0909" w:rsidP="0093498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>(в сопоставимых ценах)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82,0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90,7</w:t>
            </w:r>
          </w:p>
        </w:tc>
      </w:tr>
      <w:tr w:rsidR="004A0909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4A0909" w:rsidRPr="00BE7B6C" w:rsidRDefault="004A0909" w:rsidP="00CD0F88">
            <w:r w:rsidRPr="00BE7B6C">
              <w:rPr>
                <w:rFonts w:ascii="Arial" w:hAnsi="Arial" w:cs="Arial"/>
                <w:sz w:val="22"/>
                <w:szCs w:val="22"/>
              </w:rPr>
              <w:t>Ввод в действие жилых домов с уч</w:t>
            </w:r>
            <w:r w:rsidRPr="00BE7B6C">
              <w:rPr>
                <w:rFonts w:ascii="Arial" w:hAnsi="Arial" w:cs="Arial"/>
                <w:sz w:val="22"/>
                <w:szCs w:val="22"/>
              </w:rPr>
              <w:t>е</w:t>
            </w:r>
            <w:r w:rsidRPr="00BE7B6C">
              <w:rPr>
                <w:rFonts w:ascii="Arial" w:hAnsi="Arial" w:cs="Arial"/>
                <w:sz w:val="22"/>
                <w:szCs w:val="22"/>
              </w:rPr>
              <w:t>том жилых домов, построенных на земельных участках для ведения с</w:t>
            </w:r>
            <w:r w:rsidRPr="00BE7B6C">
              <w:rPr>
                <w:rFonts w:ascii="Arial" w:hAnsi="Arial" w:cs="Arial"/>
                <w:sz w:val="22"/>
                <w:szCs w:val="22"/>
              </w:rPr>
              <w:t>а</w:t>
            </w:r>
            <w:r w:rsidRPr="00BE7B6C">
              <w:rPr>
                <w:rFonts w:ascii="Arial" w:hAnsi="Arial" w:cs="Arial"/>
                <w:sz w:val="22"/>
                <w:szCs w:val="22"/>
              </w:rPr>
              <w:t>доводства, тыс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CD0F8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E7B6C">
              <w:rPr>
                <w:rFonts w:ascii="Arial" w:hAnsi="Arial" w:cs="Arial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290,3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1173,3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2375,9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282,4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267,4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A0909" w:rsidRDefault="004A0909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3369,6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BE7B6C" w:rsidRDefault="00B669A8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  <w:vertAlign w:val="superscript"/>
              </w:rPr>
            </w:pPr>
            <w:r w:rsidRPr="00BE7B6C">
              <w:rPr>
                <w:rFonts w:cs="Arial"/>
                <w:spacing w:val="0"/>
                <w:szCs w:val="22"/>
              </w:rPr>
              <w:t>на 1000 человек населения, м</w:t>
            </w:r>
            <w:proofErr w:type="gramStart"/>
            <w:r w:rsidRPr="00BE7B6C">
              <w:rPr>
                <w:rFonts w:cs="Arial"/>
                <w:spacing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474,5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246,9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329,9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429,3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1154,7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1260,4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43,9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474,7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428,8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624,8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BE7B6C" w:rsidRDefault="00B669A8" w:rsidP="0093498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 xml:space="preserve">% к </w:t>
            </w:r>
            <w:proofErr w:type="spellStart"/>
            <w:r w:rsidRPr="00BE7B6C">
              <w:rPr>
                <w:rFonts w:cs="Arial"/>
                <w:spacing w:val="0"/>
                <w:szCs w:val="22"/>
              </w:rPr>
              <w:t>пред</w:t>
            </w:r>
            <w:proofErr w:type="gramStart"/>
            <w:r w:rsidRPr="00BE7B6C">
              <w:rPr>
                <w:rFonts w:cs="Arial"/>
                <w:spacing w:val="0"/>
                <w:szCs w:val="22"/>
              </w:rPr>
              <w:t>.г</w:t>
            </w:r>
            <w:proofErr w:type="gramEnd"/>
            <w:r w:rsidRPr="00BE7B6C">
              <w:rPr>
                <w:rFonts w:cs="Arial"/>
                <w:spacing w:val="0"/>
                <w:szCs w:val="22"/>
              </w:rPr>
              <w:t>оду</w:t>
            </w:r>
            <w:proofErr w:type="spellEnd"/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104</w:t>
            </w:r>
            <w:r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  <w:lang w:val="en-US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81,1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97,1</w:t>
            </w:r>
          </w:p>
        </w:tc>
      </w:tr>
      <w:tr w:rsidR="00B669A8" w:rsidRPr="008113E6" w:rsidTr="00A50D64">
        <w:tc>
          <w:tcPr>
            <w:tcW w:w="400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B669A8" w:rsidRPr="00BE7B6C" w:rsidRDefault="00B669A8" w:rsidP="000414FF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>Стоимость 1 м</w:t>
            </w:r>
            <w:proofErr w:type="gramStart"/>
            <w:r w:rsidRPr="00BE7B6C">
              <w:rPr>
                <w:rFonts w:cs="Arial"/>
                <w:spacing w:val="0"/>
                <w:szCs w:val="22"/>
                <w:vertAlign w:val="superscript"/>
              </w:rPr>
              <w:t>2</w:t>
            </w:r>
            <w:proofErr w:type="gramEnd"/>
            <w:r w:rsidRPr="00BE7B6C">
              <w:rPr>
                <w:rFonts w:cs="Arial"/>
                <w:spacing w:val="0"/>
                <w:szCs w:val="22"/>
              </w:rPr>
              <w:t xml:space="preserve"> жилья, 4 квартал 2020 г., руб.</w:t>
            </w:r>
          </w:p>
        </w:tc>
        <w:tc>
          <w:tcPr>
            <w:tcW w:w="132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4"/>
              <w:tabs>
                <w:tab w:val="clear" w:pos="567"/>
                <w:tab w:val="decimal" w:pos="-6930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B669A8" w:rsidRPr="008113E6" w:rsidTr="00A50D64">
        <w:tc>
          <w:tcPr>
            <w:tcW w:w="400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B669A8" w:rsidRPr="00BE7B6C" w:rsidRDefault="00B669A8" w:rsidP="0093498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>на первичном рынке жилья</w:t>
            </w:r>
          </w:p>
        </w:tc>
        <w:tc>
          <w:tcPr>
            <w:tcW w:w="132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53386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50650</w:t>
            </w:r>
          </w:p>
        </w:tc>
        <w:tc>
          <w:tcPr>
            <w:tcW w:w="112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66107</w:t>
            </w:r>
          </w:p>
        </w:tc>
        <w:tc>
          <w:tcPr>
            <w:tcW w:w="112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47899</w:t>
            </w:r>
          </w:p>
        </w:tc>
        <w:tc>
          <w:tcPr>
            <w:tcW w:w="112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59062</w:t>
            </w:r>
          </w:p>
        </w:tc>
        <w:tc>
          <w:tcPr>
            <w:tcW w:w="112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82003</w:t>
            </w:r>
          </w:p>
        </w:tc>
        <w:tc>
          <w:tcPr>
            <w:tcW w:w="112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50113</w:t>
            </w:r>
          </w:p>
        </w:tc>
        <w:tc>
          <w:tcPr>
            <w:tcW w:w="112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39683</w:t>
            </w:r>
          </w:p>
        </w:tc>
        <w:tc>
          <w:tcPr>
            <w:tcW w:w="112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133281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BE7B6C" w:rsidRDefault="00B669A8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>на вторичном рынке жилья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50676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54060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67230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43997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61362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72612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55715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40718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41222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132775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BE7B6C" w:rsidRDefault="00B669A8" w:rsidP="00BE7B6C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zCs w:val="22"/>
              </w:rPr>
              <w:br w:type="page"/>
            </w:r>
            <w:r w:rsidRPr="00BE7B6C">
              <w:rPr>
                <w:rFonts w:cs="Arial"/>
                <w:spacing w:val="0"/>
                <w:szCs w:val="22"/>
              </w:rPr>
              <w:t xml:space="preserve">Инвестиции в основной капитал, </w:t>
            </w:r>
            <w:proofErr w:type="gramStart"/>
            <w:r w:rsidRPr="00BE7B6C">
              <w:rPr>
                <w:rFonts w:cs="Arial"/>
                <w:spacing w:val="0"/>
                <w:szCs w:val="22"/>
              </w:rPr>
              <w:t>млрд</w:t>
            </w:r>
            <w:proofErr w:type="gramEnd"/>
            <w:r w:rsidRPr="00BE7B6C">
              <w:rPr>
                <w:rFonts w:cs="Arial"/>
                <w:spacing w:val="0"/>
                <w:szCs w:val="22"/>
              </w:rPr>
              <w:t xml:space="preserve"> рублей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458,1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778,0</w:t>
            </w:r>
          </w:p>
        </w:tc>
      </w:tr>
      <w:tr w:rsidR="00B669A8" w:rsidRPr="008113E6" w:rsidTr="00A50D64">
        <w:tc>
          <w:tcPr>
            <w:tcW w:w="40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69A8" w:rsidRPr="00BE7B6C" w:rsidRDefault="00B669A8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>на душу населения, тыс</w:t>
            </w:r>
            <w:proofErr w:type="gramStart"/>
            <w:r w:rsidRPr="00BE7B6C">
              <w:rPr>
                <w:rFonts w:cs="Arial"/>
                <w:spacing w:val="0"/>
                <w:szCs w:val="22"/>
              </w:rPr>
              <w:t>.р</w:t>
            </w:r>
            <w:proofErr w:type="gramEnd"/>
            <w:r w:rsidRPr="00BE7B6C">
              <w:rPr>
                <w:rFonts w:cs="Arial"/>
                <w:spacing w:val="0"/>
                <w:szCs w:val="22"/>
              </w:rPr>
              <w:t>уб.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175,6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174,9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144,2</w:t>
            </w:r>
          </w:p>
        </w:tc>
      </w:tr>
      <w:tr w:rsidR="00B669A8" w:rsidRPr="008113E6" w:rsidTr="00A50D64">
        <w:tc>
          <w:tcPr>
            <w:tcW w:w="40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69A8" w:rsidRPr="008113E6" w:rsidRDefault="00B669A8" w:rsidP="008047C6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индекс физического объема инв</w:t>
            </w:r>
            <w:r w:rsidRPr="008113E6">
              <w:rPr>
                <w:rFonts w:cs="Arial"/>
                <w:spacing w:val="0"/>
                <w:szCs w:val="22"/>
              </w:rPr>
              <w:t>е</w:t>
            </w:r>
            <w:r w:rsidRPr="008113E6">
              <w:rPr>
                <w:rFonts w:cs="Arial"/>
                <w:spacing w:val="0"/>
                <w:szCs w:val="22"/>
              </w:rPr>
              <w:t>стиций в основной капитал, % к предыдущему году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color w:val="000000"/>
                <w:szCs w:val="22"/>
                <w:highlight w:val="yellow"/>
              </w:rPr>
            </w:pPr>
            <w:r>
              <w:rPr>
                <w:rFonts w:cs="Arial"/>
                <w:color w:val="000000"/>
                <w:szCs w:val="22"/>
              </w:rPr>
              <w:t>109,0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111,5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95,2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94,3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</w:tabs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91,8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  <w:tab w:val="decimal" w:pos="69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105,2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  <w:tab w:val="decimal" w:pos="69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104,8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  <w:tab w:val="decimal" w:pos="69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81,8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  <w:tab w:val="decimal" w:pos="695"/>
              </w:tabs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107,9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4"/>
              <w:tabs>
                <w:tab w:val="clear" w:pos="567"/>
                <w:tab w:val="decimal" w:pos="300"/>
                <w:tab w:val="decimal" w:pos="695"/>
              </w:tabs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97,4</w:t>
            </w:r>
          </w:p>
        </w:tc>
      </w:tr>
      <w:tr w:rsidR="00B669A8" w:rsidRPr="008113E6" w:rsidTr="00A50D64">
        <w:tc>
          <w:tcPr>
            <w:tcW w:w="400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669A8" w:rsidRPr="008113E6" w:rsidRDefault="00B669A8" w:rsidP="004A0909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Оборот розничной торговли, мл</w:t>
            </w:r>
            <w:r>
              <w:rPr>
                <w:rFonts w:cs="Arial"/>
                <w:spacing w:val="0"/>
                <w:szCs w:val="22"/>
              </w:rPr>
              <w:t>рд</w:t>
            </w:r>
            <w:r w:rsidRPr="008113E6">
              <w:rPr>
                <w:rFonts w:cs="Arial"/>
                <w:spacing w:val="0"/>
                <w:szCs w:val="22"/>
              </w:rPr>
              <w:t>. руб.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Pr="00AC6430" w:rsidRDefault="00B669A8" w:rsidP="00A50D64">
            <w:pPr>
              <w:tabs>
                <w:tab w:val="decimal" w:pos="3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136</w:t>
            </w:r>
            <w:r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165,9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280,9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178,8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1515,3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8113E6" w:rsidRDefault="00B669A8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lastRenderedPageBreak/>
              <w:t>на душу населения, тыс</w:t>
            </w:r>
            <w:proofErr w:type="gramStart"/>
            <w:r w:rsidRPr="008113E6">
              <w:rPr>
                <w:rFonts w:cs="Arial"/>
                <w:spacing w:val="0"/>
                <w:szCs w:val="22"/>
              </w:rPr>
              <w:t>.р</w:t>
            </w:r>
            <w:proofErr w:type="gramEnd"/>
            <w:r w:rsidRPr="008113E6">
              <w:rPr>
                <w:rFonts w:cs="Arial"/>
                <w:spacing w:val="0"/>
                <w:szCs w:val="22"/>
              </w:rPr>
              <w:t>уб.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242,5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281,0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8113E6" w:rsidRDefault="00B669A8" w:rsidP="0093498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индекс физического объема, % к предыдущему году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98,0</w:t>
            </w:r>
          </w:p>
        </w:tc>
      </w:tr>
      <w:tr w:rsidR="00B669A8" w:rsidRPr="008113E6" w:rsidTr="00A50D64">
        <w:trPr>
          <w:trHeight w:val="46"/>
        </w:trPr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8113E6" w:rsidRDefault="00B669A8" w:rsidP="004A0909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Оборот общественного питания, мл</w:t>
            </w:r>
            <w:r>
              <w:rPr>
                <w:rFonts w:cs="Arial"/>
                <w:spacing w:val="0"/>
                <w:szCs w:val="22"/>
              </w:rPr>
              <w:t>рд</w:t>
            </w:r>
            <w:r w:rsidRPr="008113E6">
              <w:rPr>
                <w:rFonts w:cs="Arial"/>
                <w:spacing w:val="0"/>
                <w:szCs w:val="22"/>
              </w:rPr>
              <w:t>. руб.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B07B5A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65,3</w:t>
            </w:r>
          </w:p>
        </w:tc>
      </w:tr>
      <w:tr w:rsidR="00B669A8" w:rsidRPr="008113E6" w:rsidTr="00A50D64">
        <w:trPr>
          <w:trHeight w:val="46"/>
        </w:trPr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8113E6" w:rsidRDefault="00B669A8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 xml:space="preserve">на душу населения, </w:t>
            </w:r>
            <w:r>
              <w:rPr>
                <w:rFonts w:cs="Arial"/>
                <w:spacing w:val="0"/>
                <w:szCs w:val="22"/>
              </w:rPr>
              <w:t xml:space="preserve">тыс. </w:t>
            </w:r>
            <w:r w:rsidRPr="008113E6">
              <w:rPr>
                <w:rFonts w:cs="Arial"/>
                <w:spacing w:val="0"/>
                <w:szCs w:val="22"/>
              </w:rPr>
              <w:t>руб.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</w:t>
            </w:r>
          </w:p>
        </w:tc>
      </w:tr>
      <w:tr w:rsidR="00B669A8" w:rsidRPr="008113E6" w:rsidTr="00A50D64">
        <w:trPr>
          <w:trHeight w:val="46"/>
        </w:trPr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8113E6" w:rsidRDefault="00B669A8" w:rsidP="0093498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индекс физического объема, % к предыдущему году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158"/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70,6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158"/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69,5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8113E6" w:rsidRDefault="00B669A8" w:rsidP="004A0909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Объем платных услуг населению, мл</w:t>
            </w:r>
            <w:r>
              <w:rPr>
                <w:rFonts w:cs="Arial"/>
                <w:spacing w:val="0"/>
                <w:szCs w:val="22"/>
              </w:rPr>
              <w:t>рд</w:t>
            </w:r>
            <w:r w:rsidRPr="008113E6">
              <w:rPr>
                <w:rFonts w:cs="Arial"/>
                <w:spacing w:val="0"/>
                <w:szCs w:val="22"/>
              </w:rPr>
              <w:t>. руб.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467,9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8113E6" w:rsidRDefault="00B669A8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 xml:space="preserve">на душу населения, </w:t>
            </w:r>
            <w:r>
              <w:rPr>
                <w:rFonts w:cs="Arial"/>
                <w:spacing w:val="0"/>
                <w:szCs w:val="22"/>
              </w:rPr>
              <w:t xml:space="preserve">тыс. </w:t>
            </w:r>
            <w:r w:rsidRPr="008113E6">
              <w:rPr>
                <w:rFonts w:cs="Arial"/>
                <w:spacing w:val="0"/>
                <w:szCs w:val="22"/>
              </w:rPr>
              <w:t>руб.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86,8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8113E6" w:rsidRDefault="00B669A8" w:rsidP="0093498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 xml:space="preserve">индекс физического объема, % к </w:t>
            </w:r>
            <w:proofErr w:type="spellStart"/>
            <w:r w:rsidRPr="008113E6">
              <w:rPr>
                <w:rFonts w:cs="Arial"/>
                <w:spacing w:val="0"/>
                <w:szCs w:val="22"/>
              </w:rPr>
              <w:t>пред</w:t>
            </w:r>
            <w:proofErr w:type="gramStart"/>
            <w:r w:rsidRPr="008113E6">
              <w:rPr>
                <w:rFonts w:cs="Arial"/>
                <w:spacing w:val="0"/>
                <w:szCs w:val="22"/>
              </w:rPr>
              <w:t>.г</w:t>
            </w:r>
            <w:proofErr w:type="gramEnd"/>
            <w:r w:rsidRPr="008113E6">
              <w:rPr>
                <w:rFonts w:cs="Arial"/>
                <w:spacing w:val="0"/>
                <w:szCs w:val="22"/>
              </w:rPr>
              <w:t>оду</w:t>
            </w:r>
            <w:proofErr w:type="spellEnd"/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  <w:tab w:val="decimal" w:pos="695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81,6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8113E6" w:rsidRDefault="00B669A8" w:rsidP="008047C6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 xml:space="preserve">Индекс потребительских цен, декабрь 2019 г. </w:t>
            </w:r>
            <w:proofErr w:type="gramStart"/>
            <w:r w:rsidRPr="008113E6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8113E6">
              <w:rPr>
                <w:rFonts w:cs="Arial"/>
                <w:spacing w:val="0"/>
                <w:szCs w:val="22"/>
              </w:rPr>
              <w:t xml:space="preserve"> % к декабрю предыдущего года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tabs>
                <w:tab w:val="decimal" w:pos="158"/>
                <w:tab w:val="decimal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106</w:t>
            </w:r>
            <w:r>
              <w:rPr>
                <w:rFonts w:ascii="Arial" w:hAnsi="Arial" w:cs="Arial"/>
                <w:sz w:val="22"/>
                <w:szCs w:val="22"/>
              </w:rPr>
              <w:t>,1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158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106,6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158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104,6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158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105,3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158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105,1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158"/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104,1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158"/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104,1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158"/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105,6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158"/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104,9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158"/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104,7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8113E6" w:rsidRDefault="00B669A8" w:rsidP="00697A4A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iCs/>
                <w:spacing w:val="0"/>
                <w:szCs w:val="22"/>
              </w:rPr>
            </w:pPr>
            <w:r w:rsidRPr="008113E6">
              <w:rPr>
                <w:rFonts w:cs="Arial"/>
                <w:iCs/>
                <w:spacing w:val="0"/>
                <w:szCs w:val="22"/>
              </w:rPr>
              <w:t>в том числе: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  <w:lang w:val="en-US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Pr="008113E6" w:rsidRDefault="00B669A8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</w:p>
        </w:tc>
      </w:tr>
      <w:tr w:rsidR="00B669A8" w:rsidRPr="008113E6" w:rsidTr="00A50D64">
        <w:tc>
          <w:tcPr>
            <w:tcW w:w="40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69A8" w:rsidRPr="008113E6" w:rsidRDefault="00B669A8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iCs/>
                <w:spacing w:val="0"/>
                <w:szCs w:val="22"/>
              </w:rPr>
              <w:t>на товары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  <w:lang w:val="en-US"/>
              </w:rPr>
              <w:t>106</w:t>
            </w:r>
            <w:r>
              <w:rPr>
                <w:rFonts w:cs="Arial"/>
                <w:spacing w:val="0"/>
                <w:szCs w:val="22"/>
              </w:rPr>
              <w:t>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106,1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105,3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106,1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105,4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104,4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105,2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106,3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105,6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105,2</w:t>
            </w:r>
          </w:p>
        </w:tc>
      </w:tr>
      <w:tr w:rsidR="00B669A8" w:rsidRPr="008113E6" w:rsidTr="00A50D64">
        <w:tc>
          <w:tcPr>
            <w:tcW w:w="40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69A8" w:rsidRPr="008113E6" w:rsidRDefault="00B669A8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iCs/>
                <w:spacing w:val="0"/>
                <w:szCs w:val="22"/>
              </w:rPr>
              <w:t>на услуги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107,7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102,8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103,0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104,1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103,4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101,8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102,9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102,8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103,7</w:t>
            </w:r>
          </w:p>
        </w:tc>
      </w:tr>
      <w:tr w:rsidR="00D556C8" w:rsidRPr="008113E6" w:rsidTr="00A50D64">
        <w:tc>
          <w:tcPr>
            <w:tcW w:w="400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556C8" w:rsidRPr="008113E6" w:rsidRDefault="00D556C8" w:rsidP="008047C6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Среднедушевые денежные доходы населения в месяц,</w:t>
            </w:r>
            <w:r>
              <w:rPr>
                <w:rFonts w:cs="Arial"/>
                <w:spacing w:val="0"/>
                <w:szCs w:val="22"/>
              </w:rPr>
              <w:t xml:space="preserve"> тыс.</w:t>
            </w:r>
            <w:r w:rsidRPr="008113E6">
              <w:rPr>
                <w:rFonts w:cs="Arial"/>
                <w:spacing w:val="0"/>
                <w:szCs w:val="22"/>
              </w:rPr>
              <w:t xml:space="preserve"> руб.</w:t>
            </w:r>
            <w:r w:rsidR="00B07B5A">
              <w:rPr>
                <w:rStyle w:val="af3"/>
                <w:rFonts w:cs="Arial"/>
                <w:spacing w:val="0"/>
                <w:szCs w:val="22"/>
              </w:rPr>
              <w:endnoteReference w:id="2"/>
            </w:r>
          </w:p>
        </w:tc>
        <w:tc>
          <w:tcPr>
            <w:tcW w:w="13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6C8" w:rsidRDefault="00D556C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6C8" w:rsidRDefault="00D556C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6C8" w:rsidRDefault="00D556C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6C8" w:rsidRDefault="00D556C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6C8" w:rsidRDefault="00D556C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6C8" w:rsidRDefault="00D556C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6C8" w:rsidRDefault="00D556C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6C8" w:rsidRDefault="00D556C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6C8" w:rsidRDefault="00D556C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6C8" w:rsidRDefault="00D556C8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48,6</w:t>
            </w:r>
          </w:p>
        </w:tc>
      </w:tr>
      <w:tr w:rsidR="00B669A8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B669A8" w:rsidRPr="00B07B5A" w:rsidRDefault="00060B9E" w:rsidP="00F94FAE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  <w:vertAlign w:val="superscript"/>
              </w:rPr>
            </w:pPr>
            <w:r w:rsidRPr="00060B9E">
              <w:rPr>
                <w:rFonts w:cs="Arial"/>
                <w:spacing w:val="0"/>
                <w:szCs w:val="22"/>
              </w:rPr>
              <w:t>Реальные денежные доходы насел</w:t>
            </w:r>
            <w:r w:rsidRPr="00060B9E">
              <w:rPr>
                <w:rFonts w:cs="Arial"/>
                <w:spacing w:val="0"/>
                <w:szCs w:val="22"/>
              </w:rPr>
              <w:t>е</w:t>
            </w:r>
            <w:r w:rsidRPr="00060B9E">
              <w:rPr>
                <w:rFonts w:cs="Arial"/>
                <w:spacing w:val="0"/>
                <w:szCs w:val="22"/>
              </w:rPr>
              <w:t>ния, % к предыдущему году</w:t>
            </w:r>
            <w:proofErr w:type="gramStart"/>
            <w:r w:rsidRPr="00060B9E">
              <w:rPr>
                <w:rFonts w:cs="Arial"/>
                <w:spacing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color w:val="000000"/>
                <w:spacing w:val="0"/>
                <w:szCs w:val="22"/>
              </w:rPr>
            </w:pPr>
            <w:r>
              <w:rPr>
                <w:rFonts w:cs="Arial"/>
                <w:color w:val="000000"/>
                <w:spacing w:val="0"/>
                <w:szCs w:val="22"/>
              </w:rPr>
              <w:t>99,0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color w:val="000000"/>
                <w:spacing w:val="0"/>
                <w:szCs w:val="22"/>
              </w:rPr>
            </w:pPr>
            <w:r>
              <w:rPr>
                <w:rFonts w:cs="Arial"/>
                <w:color w:val="000000"/>
                <w:spacing w:val="0"/>
                <w:szCs w:val="22"/>
              </w:rPr>
              <w:t>97,2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color w:val="000000"/>
                <w:spacing w:val="0"/>
                <w:szCs w:val="22"/>
              </w:rPr>
            </w:pPr>
            <w:r>
              <w:rPr>
                <w:rFonts w:cs="Arial"/>
                <w:color w:val="000000"/>
                <w:spacing w:val="0"/>
                <w:szCs w:val="22"/>
              </w:rPr>
              <w:t>97,9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color w:val="000000"/>
                <w:spacing w:val="0"/>
                <w:szCs w:val="22"/>
              </w:rPr>
            </w:pPr>
            <w:r>
              <w:rPr>
                <w:rFonts w:cs="Arial"/>
                <w:color w:val="000000"/>
                <w:spacing w:val="0"/>
                <w:szCs w:val="22"/>
              </w:rPr>
              <w:t>98,2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color w:val="000000"/>
                <w:spacing w:val="0"/>
                <w:szCs w:val="22"/>
              </w:rPr>
            </w:pPr>
            <w:r>
              <w:rPr>
                <w:rFonts w:cs="Arial"/>
                <w:color w:val="000000"/>
                <w:spacing w:val="0"/>
                <w:szCs w:val="22"/>
              </w:rPr>
              <w:t>97,5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100,2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100,1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95,2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99,0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B669A8" w:rsidRDefault="00B669A8" w:rsidP="00A50D64">
            <w:pPr>
              <w:pStyle w:val="a5"/>
              <w:tabs>
                <w:tab w:val="decimal" w:pos="300"/>
                <w:tab w:val="decimal" w:pos="695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100,0</w:t>
            </w:r>
          </w:p>
        </w:tc>
      </w:tr>
      <w:tr w:rsidR="004249F0" w:rsidRPr="004249F0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4249F0" w:rsidRPr="008113E6" w:rsidRDefault="004249F0" w:rsidP="00697A4A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Среднемесячная номинальная н</w:t>
            </w:r>
            <w:r w:rsidRPr="008113E6">
              <w:rPr>
                <w:rFonts w:cs="Arial"/>
                <w:spacing w:val="0"/>
                <w:szCs w:val="22"/>
              </w:rPr>
              <w:t>а</w:t>
            </w:r>
            <w:r w:rsidRPr="008113E6">
              <w:rPr>
                <w:rFonts w:cs="Arial"/>
                <w:spacing w:val="0"/>
                <w:szCs w:val="22"/>
              </w:rPr>
              <w:t>численная заработная плата одного работника, тыс. руб.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4249F0" w:rsidRPr="004249F0" w:rsidRDefault="004249F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9F0">
              <w:rPr>
                <w:rFonts w:ascii="Arial" w:hAnsi="Arial" w:cs="Arial"/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249F0" w:rsidRPr="004249F0" w:rsidRDefault="004249F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9F0">
              <w:rPr>
                <w:rFonts w:ascii="Arial" w:hAnsi="Arial" w:cs="Arial"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249F0" w:rsidRPr="004249F0" w:rsidRDefault="004249F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9F0">
              <w:rPr>
                <w:rFonts w:ascii="Arial" w:hAnsi="Arial" w:cs="Arial"/>
                <w:color w:val="000000"/>
                <w:sz w:val="22"/>
                <w:szCs w:val="22"/>
              </w:rPr>
              <w:t>55,3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249F0" w:rsidRPr="004249F0" w:rsidRDefault="004249F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9F0">
              <w:rPr>
                <w:rFonts w:ascii="Arial" w:hAnsi="Arial" w:cs="Arial"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249F0" w:rsidRPr="004249F0" w:rsidRDefault="004249F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9F0">
              <w:rPr>
                <w:rFonts w:ascii="Arial" w:hAnsi="Arial" w:cs="Arial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249F0" w:rsidRPr="004249F0" w:rsidRDefault="004249F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9F0">
              <w:rPr>
                <w:rFonts w:ascii="Arial" w:hAnsi="Arial" w:cs="Arial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249F0" w:rsidRPr="004249F0" w:rsidRDefault="004249F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9F0">
              <w:rPr>
                <w:rFonts w:ascii="Arial" w:hAnsi="Arial" w:cs="Arial"/>
                <w:color w:val="000000"/>
                <w:sz w:val="22"/>
                <w:szCs w:val="22"/>
              </w:rPr>
              <w:t>68,8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249F0" w:rsidRPr="004249F0" w:rsidRDefault="004249F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9F0">
              <w:rPr>
                <w:rFonts w:ascii="Arial" w:hAnsi="Arial" w:cs="Arial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249F0" w:rsidRPr="004249F0" w:rsidRDefault="004249F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9F0">
              <w:rPr>
                <w:rFonts w:ascii="Arial" w:hAnsi="Arial" w:cs="Arial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4249F0" w:rsidRPr="004249F0" w:rsidRDefault="004249F0" w:rsidP="00A50D64">
            <w:pPr>
              <w:tabs>
                <w:tab w:val="decimal" w:pos="3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9F0">
              <w:rPr>
                <w:rFonts w:ascii="Arial" w:hAnsi="Arial" w:cs="Arial"/>
                <w:color w:val="000000"/>
                <w:sz w:val="22"/>
                <w:szCs w:val="22"/>
              </w:rPr>
              <w:t>68,4</w:t>
            </w:r>
          </w:p>
        </w:tc>
      </w:tr>
      <w:tr w:rsidR="00D260E6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D260E6" w:rsidRPr="00D260E6" w:rsidRDefault="00D260E6" w:rsidP="00697A4A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proofErr w:type="gramStart"/>
            <w:r w:rsidRPr="00D260E6">
              <w:rPr>
                <w:rFonts w:cs="Arial"/>
                <w:spacing w:val="0"/>
                <w:szCs w:val="22"/>
              </w:rPr>
              <w:t>в</w:t>
            </w:r>
            <w:proofErr w:type="gramEnd"/>
            <w:r w:rsidRPr="00D260E6">
              <w:rPr>
                <w:rFonts w:cs="Arial"/>
                <w:spacing w:val="0"/>
                <w:szCs w:val="22"/>
              </w:rPr>
              <w:t xml:space="preserve"> % </w:t>
            </w:r>
            <w:proofErr w:type="gramStart"/>
            <w:r w:rsidRPr="00D260E6">
              <w:rPr>
                <w:rFonts w:cs="Arial"/>
                <w:spacing w:val="0"/>
                <w:szCs w:val="22"/>
              </w:rPr>
              <w:t>к</w:t>
            </w:r>
            <w:proofErr w:type="gramEnd"/>
            <w:r w:rsidRPr="00D260E6">
              <w:rPr>
                <w:rFonts w:cs="Arial"/>
                <w:spacing w:val="0"/>
                <w:szCs w:val="22"/>
              </w:rPr>
              <w:t xml:space="preserve"> предыдущему году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D260E6" w:rsidRPr="00D260E6" w:rsidRDefault="00D260E6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 w:rsidRPr="00D260E6">
              <w:rPr>
                <w:rFonts w:cs="Arial"/>
                <w:spacing w:val="0"/>
                <w:szCs w:val="22"/>
              </w:rPr>
              <w:t>108,0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60E6" w:rsidRPr="00D260E6" w:rsidRDefault="00D260E6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 w:rsidRPr="00D260E6">
              <w:rPr>
                <w:rFonts w:cs="Arial"/>
                <w:spacing w:val="0"/>
                <w:szCs w:val="22"/>
              </w:rPr>
              <w:t>106,3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D260E6" w:rsidRDefault="00D260E6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 w:rsidRPr="00D260E6">
              <w:rPr>
                <w:rFonts w:cs="Arial"/>
                <w:spacing w:val="0"/>
                <w:szCs w:val="22"/>
              </w:rPr>
              <w:t>104,7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D260E6" w:rsidRDefault="00D260E6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 w:rsidRPr="00D260E6">
              <w:rPr>
                <w:rFonts w:cs="Arial"/>
                <w:spacing w:val="0"/>
                <w:szCs w:val="22"/>
              </w:rPr>
              <w:t>108,5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D260E6" w:rsidRDefault="00D260E6" w:rsidP="00A50D64">
            <w:pPr>
              <w:pStyle w:val="a5"/>
              <w:tabs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 w:rsidRPr="00D260E6">
              <w:rPr>
                <w:rFonts w:cs="Arial"/>
                <w:spacing w:val="0"/>
                <w:szCs w:val="22"/>
              </w:rPr>
              <w:t>104,1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 w:rsidRPr="00D260E6">
              <w:rPr>
                <w:rFonts w:cs="Arial"/>
                <w:spacing w:val="0"/>
                <w:szCs w:val="22"/>
              </w:rPr>
              <w:t>102,7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 w:rsidRPr="00D260E6">
              <w:rPr>
                <w:rFonts w:cs="Arial"/>
                <w:spacing w:val="0"/>
                <w:szCs w:val="22"/>
              </w:rPr>
              <w:t>107,3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 w:rsidRPr="00D260E6">
              <w:rPr>
                <w:rFonts w:cs="Arial"/>
                <w:spacing w:val="0"/>
                <w:szCs w:val="22"/>
              </w:rPr>
              <w:t>103,1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 w:rsidRPr="00D260E6">
              <w:rPr>
                <w:rFonts w:cs="Arial"/>
                <w:spacing w:val="0"/>
                <w:szCs w:val="22"/>
              </w:rPr>
              <w:t>106,4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 w:rsidRPr="00D260E6">
              <w:rPr>
                <w:rFonts w:cs="Arial"/>
                <w:spacing w:val="0"/>
                <w:szCs w:val="22"/>
              </w:rPr>
              <w:t>103,7</w:t>
            </w:r>
          </w:p>
        </w:tc>
      </w:tr>
      <w:tr w:rsidR="00D260E6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D260E6" w:rsidRPr="00BE7B6C" w:rsidRDefault="00D260E6" w:rsidP="00697A4A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  <w:vertAlign w:val="superscript"/>
              </w:rPr>
            </w:pPr>
            <w:r w:rsidRPr="00BE7B6C">
              <w:rPr>
                <w:rFonts w:cs="Arial"/>
                <w:spacing w:val="0"/>
                <w:szCs w:val="22"/>
              </w:rPr>
              <w:t>Число родившихся живыми, человек</w:t>
            </w:r>
            <w:r w:rsidR="00B07B5A">
              <w:rPr>
                <w:rStyle w:val="af3"/>
                <w:rFonts w:cs="Arial"/>
                <w:spacing w:val="0"/>
                <w:szCs w:val="22"/>
              </w:rPr>
              <w:endnoteReference w:id="3"/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tabs>
                <w:tab w:val="decimal" w:pos="300"/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5199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7576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9500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10698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9286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13267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6481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4886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4995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55439</w:t>
            </w:r>
          </w:p>
        </w:tc>
      </w:tr>
      <w:tr w:rsidR="00D260E6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D260E6" w:rsidRPr="00BE7B6C" w:rsidRDefault="00D260E6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>на 1000 человек населения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tabs>
                <w:tab w:val="decimal" w:pos="300"/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7,1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8,8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8,2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8,0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10,3</w:t>
            </w:r>
          </w:p>
        </w:tc>
      </w:tr>
      <w:tr w:rsidR="00D260E6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D260E6" w:rsidRPr="00BE7B6C" w:rsidRDefault="00D260E6" w:rsidP="00697A4A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 xml:space="preserve">Число </w:t>
            </w:r>
            <w:proofErr w:type="gramStart"/>
            <w:r w:rsidRPr="00BE7B6C">
              <w:rPr>
                <w:rFonts w:cs="Arial"/>
                <w:spacing w:val="0"/>
                <w:szCs w:val="22"/>
              </w:rPr>
              <w:t>умерших</w:t>
            </w:r>
            <w:proofErr w:type="gramEnd"/>
            <w:r w:rsidRPr="00BE7B6C">
              <w:rPr>
                <w:rFonts w:cs="Arial"/>
                <w:spacing w:val="0"/>
                <w:szCs w:val="22"/>
              </w:rPr>
              <w:t>, человек</w:t>
            </w:r>
            <w:r w:rsidR="00B07B5A">
              <w:rPr>
                <w:rFonts w:cs="Arial"/>
                <w:spacing w:val="0"/>
                <w:szCs w:val="22"/>
                <w:vertAlign w:val="superscript"/>
              </w:rPr>
              <w:t>3</w:t>
            </w:r>
            <w:r w:rsidRPr="00BE7B6C">
              <w:rPr>
                <w:rFonts w:cs="Arial"/>
                <w:spacing w:val="0"/>
                <w:szCs w:val="22"/>
              </w:rPr>
              <w:t xml:space="preserve"> </w:t>
            </w:r>
            <w:r w:rsidRPr="00BE7B6C">
              <w:rPr>
                <w:rFonts w:cs="Arial"/>
                <w:spacing w:val="0"/>
                <w:szCs w:val="22"/>
                <w:vertAlign w:val="superscript"/>
              </w:rPr>
              <w:t xml:space="preserve"> 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tabs>
                <w:tab w:val="decimal" w:pos="300"/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076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10977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16577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17906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13282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27958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9929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10791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11776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72750</w:t>
            </w:r>
          </w:p>
        </w:tc>
      </w:tr>
      <w:tr w:rsidR="00D260E6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D260E6" w:rsidRPr="008113E6" w:rsidRDefault="00D260E6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на 1000 человек населения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tabs>
                <w:tab w:val="decimal" w:pos="300"/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15,0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13,4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18,2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18,9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13,5</w:t>
            </w:r>
          </w:p>
        </w:tc>
      </w:tr>
      <w:tr w:rsidR="00D260E6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D260E6" w:rsidRPr="008113E6" w:rsidRDefault="00D260E6" w:rsidP="00697A4A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Естественный прирост, убыль</w:t>
            </w:r>
            <w:proofErr w:type="gramStart"/>
            <w:r w:rsidRPr="008113E6">
              <w:rPr>
                <w:rFonts w:cs="Arial"/>
                <w:spacing w:val="0"/>
                <w:szCs w:val="22"/>
              </w:rPr>
              <w:t xml:space="preserve"> (-) </w:t>
            </w:r>
            <w:proofErr w:type="gramEnd"/>
            <w:r w:rsidRPr="008113E6">
              <w:rPr>
                <w:rFonts w:cs="Arial"/>
                <w:spacing w:val="0"/>
                <w:szCs w:val="22"/>
              </w:rPr>
              <w:t>н</w:t>
            </w:r>
            <w:r w:rsidRPr="008113E6">
              <w:rPr>
                <w:rFonts w:cs="Arial"/>
                <w:spacing w:val="0"/>
                <w:szCs w:val="22"/>
              </w:rPr>
              <w:t>а</w:t>
            </w:r>
            <w:r w:rsidRPr="008113E6">
              <w:rPr>
                <w:rFonts w:cs="Arial"/>
                <w:spacing w:val="0"/>
                <w:szCs w:val="22"/>
              </w:rPr>
              <w:t>селения, человек</w:t>
            </w:r>
            <w:r w:rsidR="00B07B5A">
              <w:rPr>
                <w:rFonts w:cs="Arial"/>
                <w:spacing w:val="0"/>
                <w:szCs w:val="22"/>
                <w:vertAlign w:val="superscript"/>
              </w:rPr>
              <w:t>3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tabs>
                <w:tab w:val="decimal" w:pos="300"/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877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-3401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-7077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-7028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-3996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-14691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-3448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-5905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-6781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-17311</w:t>
            </w:r>
          </w:p>
        </w:tc>
      </w:tr>
      <w:tr w:rsidR="00D260E6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D260E6" w:rsidRPr="008113E6" w:rsidRDefault="00D260E6" w:rsidP="00E70E68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на 1000 человек населения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tabs>
                <w:tab w:val="decimal" w:pos="300"/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-4,1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-6,2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-6,3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-3,9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-7,9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-4,6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-10,0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-10,9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-3,2</w:t>
            </w:r>
          </w:p>
        </w:tc>
      </w:tr>
      <w:tr w:rsidR="00D260E6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D260E6" w:rsidRPr="008113E6" w:rsidRDefault="00D260E6" w:rsidP="00697A4A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t>Миграционный прирост, убыль</w:t>
            </w:r>
            <w:proofErr w:type="gramStart"/>
            <w:r w:rsidRPr="008113E6">
              <w:rPr>
                <w:rFonts w:cs="Arial"/>
                <w:spacing w:val="0"/>
                <w:szCs w:val="22"/>
              </w:rPr>
              <w:t xml:space="preserve"> (-) </w:t>
            </w:r>
            <w:proofErr w:type="gramEnd"/>
            <w:r w:rsidRPr="008113E6">
              <w:rPr>
                <w:rFonts w:cs="Arial"/>
                <w:spacing w:val="0"/>
                <w:szCs w:val="22"/>
              </w:rPr>
              <w:t>н</w:t>
            </w:r>
            <w:r w:rsidRPr="008113E6">
              <w:rPr>
                <w:rFonts w:cs="Arial"/>
                <w:spacing w:val="0"/>
                <w:szCs w:val="22"/>
              </w:rPr>
              <w:t>а</w:t>
            </w:r>
            <w:r w:rsidRPr="008113E6">
              <w:rPr>
                <w:rFonts w:cs="Arial"/>
                <w:spacing w:val="0"/>
                <w:szCs w:val="22"/>
              </w:rPr>
              <w:lastRenderedPageBreak/>
              <w:t>селения, человек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tabs>
                <w:tab w:val="decimal" w:pos="300"/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-3324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-2054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-1967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10681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31860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-4459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1929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1088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5260</w:t>
            </w:r>
          </w:p>
        </w:tc>
      </w:tr>
      <w:tr w:rsidR="00D260E6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D260E6" w:rsidRPr="008113E6" w:rsidRDefault="00D260E6" w:rsidP="00A8766C">
            <w:pPr>
              <w:pStyle w:val="af"/>
              <w:widowControl w:val="0"/>
              <w:spacing w:line="240" w:lineRule="auto"/>
              <w:ind w:left="189" w:firstLine="0"/>
              <w:rPr>
                <w:rFonts w:cs="Arial"/>
                <w:spacing w:val="0"/>
                <w:szCs w:val="22"/>
              </w:rPr>
            </w:pPr>
            <w:r w:rsidRPr="008113E6">
              <w:rPr>
                <w:rFonts w:cs="Arial"/>
                <w:spacing w:val="0"/>
                <w:szCs w:val="22"/>
              </w:rPr>
              <w:lastRenderedPageBreak/>
              <w:t>на 10000 человек населения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CD08CE">
            <w:pPr>
              <w:tabs>
                <w:tab w:val="decimal" w:pos="300"/>
                <w:tab w:val="decimal" w:pos="680"/>
              </w:tabs>
              <w:ind w:lef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CD08C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-4,1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-1,8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A50D64" w:rsidRDefault="00A50D64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-60,5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tabs>
                <w:tab w:val="decimal" w:pos="300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D260E6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D260E6" w:rsidRPr="00BE7B6C" w:rsidRDefault="00D260E6" w:rsidP="008433AD">
            <w:pPr>
              <w:pStyle w:val="af"/>
              <w:widowControl w:val="0"/>
              <w:spacing w:line="276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</w:rPr>
              <w:t xml:space="preserve">Уровень </w:t>
            </w:r>
            <w:r w:rsidRPr="00BE7B6C">
              <w:rPr>
                <w:rFonts w:cs="Arial"/>
                <w:spacing w:val="0"/>
                <w:szCs w:val="22"/>
              </w:rPr>
              <w:t xml:space="preserve">общей безработицы, </w:t>
            </w:r>
          </w:p>
          <w:p w:rsidR="00E311B0" w:rsidRDefault="00D260E6" w:rsidP="00E311B0">
            <w:pPr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% от численности рабочей силы</w:t>
            </w:r>
            <w:r w:rsidR="00B07B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60E6" w:rsidRPr="008433AD" w:rsidRDefault="00E311B0" w:rsidP="00E311B0">
            <w:r>
              <w:rPr>
                <w:rFonts w:ascii="Arial" w:hAnsi="Arial" w:cs="Arial"/>
                <w:sz w:val="22"/>
                <w:szCs w:val="22"/>
              </w:rPr>
              <w:t>(4 квартал)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D260E6" w:rsidRPr="008113E6" w:rsidRDefault="000C005E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8,8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60E6" w:rsidRPr="008113E6" w:rsidRDefault="000C005E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7,5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8113E6" w:rsidRDefault="000C005E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7,5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8113E6" w:rsidRDefault="000C005E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6,5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8113E6" w:rsidRDefault="000C005E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6,9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8113E6" w:rsidRDefault="000C005E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6,0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8113E6" w:rsidRDefault="000C005E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7,7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8113E6" w:rsidRDefault="000C005E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7,4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8113E6" w:rsidRDefault="000C005E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6,3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Pr="00E86A28" w:rsidRDefault="000C005E" w:rsidP="00A50D64">
            <w:pPr>
              <w:pStyle w:val="a5"/>
              <w:tabs>
                <w:tab w:val="decimal" w:pos="-6930"/>
                <w:tab w:val="decimal" w:pos="300"/>
              </w:tabs>
              <w:spacing w:line="240" w:lineRule="auto"/>
              <w:rPr>
                <w:rFonts w:cs="Arial"/>
                <w:spacing w:val="0"/>
                <w:szCs w:val="22"/>
                <w:lang w:val="en-US"/>
              </w:rPr>
            </w:pPr>
            <w:r>
              <w:rPr>
                <w:rFonts w:cs="Arial"/>
                <w:spacing w:val="0"/>
                <w:szCs w:val="22"/>
              </w:rPr>
              <w:t>3,6</w:t>
            </w:r>
          </w:p>
        </w:tc>
      </w:tr>
      <w:tr w:rsidR="00D260E6" w:rsidRPr="008113E6" w:rsidTr="00A50D64">
        <w:tc>
          <w:tcPr>
            <w:tcW w:w="4000" w:type="dxa"/>
            <w:tcMar>
              <w:left w:w="28" w:type="dxa"/>
              <w:right w:w="28" w:type="dxa"/>
            </w:tcMar>
          </w:tcPr>
          <w:p w:rsidR="00D260E6" w:rsidRPr="008113E6" w:rsidRDefault="00361099" w:rsidP="00F302C9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Cs w:val="22"/>
              </w:rPr>
            </w:pPr>
            <w:r w:rsidRPr="00361099">
              <w:rPr>
                <w:rFonts w:cs="Arial"/>
                <w:spacing w:val="0"/>
              </w:rPr>
              <w:t>Численность постоянного населения в среднем за 2020 г., тыс. человек</w:t>
            </w:r>
            <w:r w:rsidRPr="00361099">
              <w:rPr>
                <w:rStyle w:val="af3"/>
                <w:rFonts w:cs="Arial"/>
                <w:spacing w:val="0"/>
              </w:rPr>
              <w:t xml:space="preserve"> </w:t>
            </w:r>
            <w:r w:rsidR="00B07B5A" w:rsidRPr="00361099">
              <w:rPr>
                <w:rStyle w:val="af3"/>
                <w:rFonts w:cs="Arial"/>
                <w:spacing w:val="0"/>
              </w:rPr>
              <w:endnoteReference w:id="4"/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D260E6" w:rsidRPr="00243221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spacing w:after="120"/>
              <w:jc w:val="center"/>
              <w:rPr>
                <w:rFonts w:cs="Arial"/>
                <w:szCs w:val="22"/>
              </w:rPr>
            </w:pPr>
            <w:r w:rsidRPr="00243221">
              <w:rPr>
                <w:rFonts w:cs="Arial"/>
                <w:szCs w:val="22"/>
              </w:rPr>
              <w:t>611,8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260E6" w:rsidRPr="00243221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spacing w:after="120"/>
              <w:jc w:val="center"/>
              <w:rPr>
                <w:rFonts w:cs="Arial"/>
                <w:szCs w:val="22"/>
              </w:rPr>
            </w:pPr>
            <w:r w:rsidRPr="00243221">
              <w:rPr>
                <w:rFonts w:cs="Arial"/>
                <w:szCs w:val="22"/>
              </w:rPr>
              <w:t>817</w:t>
            </w:r>
            <w:r>
              <w:rPr>
                <w:rFonts w:cs="Arial"/>
                <w:szCs w:val="22"/>
              </w:rPr>
              <w:t>,</w:t>
            </w:r>
            <w:r w:rsidRPr="00243221">
              <w:rPr>
                <w:rFonts w:cs="Arial"/>
                <w:szCs w:val="22"/>
              </w:rPr>
              <w:t>2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spacing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1132,3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spacing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1164,1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4"/>
              <w:tabs>
                <w:tab w:val="clear" w:pos="567"/>
                <w:tab w:val="decimal" w:pos="300"/>
                <w:tab w:val="decimal" w:pos="458"/>
              </w:tabs>
              <w:spacing w:after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1016,1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spacing w:after="120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1885,0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spacing w:after="120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737,3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spacing w:after="120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594,9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spacing w:after="120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623,6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  <w:vAlign w:val="center"/>
          </w:tcPr>
          <w:p w:rsidR="00D260E6" w:rsidRDefault="00D260E6" w:rsidP="00A50D64">
            <w:pPr>
              <w:pStyle w:val="a5"/>
              <w:tabs>
                <w:tab w:val="decimal" w:pos="300"/>
              </w:tabs>
              <w:spacing w:after="120"/>
              <w:rPr>
                <w:rFonts w:cs="Arial"/>
                <w:spacing w:val="0"/>
                <w:szCs w:val="22"/>
              </w:rPr>
            </w:pPr>
            <w:r>
              <w:rPr>
                <w:rFonts w:cs="Arial"/>
                <w:spacing w:val="0"/>
                <w:szCs w:val="22"/>
              </w:rPr>
              <w:t>5393,4</w:t>
            </w:r>
          </w:p>
        </w:tc>
      </w:tr>
    </w:tbl>
    <w:p w:rsidR="009B654F" w:rsidRPr="008113E6" w:rsidRDefault="009B654F">
      <w:pPr>
        <w:spacing w:after="200" w:line="276" w:lineRule="auto"/>
      </w:pPr>
      <w:r w:rsidRPr="008113E6">
        <w:br w:type="page"/>
      </w:r>
    </w:p>
    <w:p w:rsidR="00F635A4" w:rsidRPr="008113E6" w:rsidRDefault="00F635A4" w:rsidP="00BA4B5C">
      <w:pPr>
        <w:sectPr w:rsidR="00F635A4" w:rsidRPr="008113E6" w:rsidSect="001D4C19">
          <w:footerReference w:type="default" r:id="rId8"/>
          <w:endnotePr>
            <w:numFmt w:val="decimal"/>
          </w:endnotePr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F635A4" w:rsidRPr="008113E6" w:rsidRDefault="00F635A4" w:rsidP="00F635A4">
      <w:pPr>
        <w:pStyle w:val="a"/>
        <w:widowControl w:val="0"/>
        <w:numPr>
          <w:ilvl w:val="0"/>
          <w:numId w:val="0"/>
        </w:numPr>
        <w:suppressAutoHyphens w:val="0"/>
        <w:spacing w:before="120"/>
      </w:pPr>
      <w:bookmarkStart w:id="3" w:name="_Toc386107575"/>
      <w:bookmarkStart w:id="4" w:name="_Toc386453447"/>
      <w:r w:rsidRPr="008113E6">
        <w:lastRenderedPageBreak/>
        <w:t xml:space="preserve">2.2. Сравнительные данные об уровне цен на некоторые </w:t>
      </w:r>
      <w:r w:rsidRPr="008113E6">
        <w:br/>
        <w:t xml:space="preserve">продовольственные, непродовольственные товары и услуги </w:t>
      </w:r>
      <w:r w:rsidRPr="008113E6">
        <w:br/>
        <w:t xml:space="preserve">по отдельным городам СЗФО </w:t>
      </w:r>
      <w:bookmarkEnd w:id="3"/>
      <w:bookmarkEnd w:id="4"/>
      <w:r w:rsidR="008433AD">
        <w:t>в декабре 2020 года</w:t>
      </w:r>
    </w:p>
    <w:p w:rsidR="00F635A4" w:rsidRDefault="00F635A4" w:rsidP="00F635A4">
      <w:pPr>
        <w:widowControl w:val="0"/>
        <w:jc w:val="center"/>
        <w:rPr>
          <w:rFonts w:ascii="Arial" w:hAnsi="Arial"/>
          <w:sz w:val="22"/>
          <w:lang w:val="en-US"/>
        </w:rPr>
      </w:pPr>
      <w:r w:rsidRPr="008113E6">
        <w:rPr>
          <w:rFonts w:ascii="Arial" w:hAnsi="Arial"/>
          <w:sz w:val="22"/>
        </w:rPr>
        <w:t>(рублей)</w:t>
      </w:r>
    </w:p>
    <w:tbl>
      <w:tblPr>
        <w:tblW w:w="108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58"/>
        <w:gridCol w:w="1357"/>
        <w:gridCol w:w="1357"/>
        <w:gridCol w:w="1358"/>
        <w:gridCol w:w="1357"/>
        <w:gridCol w:w="1358"/>
      </w:tblGrid>
      <w:tr w:rsidR="00E86A28" w:rsidRPr="00E86A28" w:rsidTr="00E86A28">
        <w:trPr>
          <w:trHeight w:val="106"/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A28" w:rsidRPr="00E86A28" w:rsidRDefault="00E86A28" w:rsidP="00E86A28">
            <w:pPr>
              <w:spacing w:line="276" w:lineRule="auto"/>
              <w:ind w:left="113" w:hanging="113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Петроза</w:t>
            </w:r>
            <w:proofErr w:type="spellEnd"/>
            <w:r w:rsidRPr="00E86A2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-</w:t>
            </w:r>
            <w:proofErr w:type="spell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водск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Сыктывкар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Архангельск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Мурманск</w:t>
            </w:r>
          </w:p>
        </w:tc>
      </w:tr>
      <w:tr w:rsidR="00E86A28" w:rsidRPr="00E86A28" w:rsidTr="00E86A28">
        <w:trPr>
          <w:trHeight w:val="4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Говядина (кроме бескостного мяса),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467,05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434,65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449,30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399,28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498,06</w:t>
            </w:r>
          </w:p>
        </w:tc>
      </w:tr>
      <w:tr w:rsidR="00E86A28" w:rsidRPr="00E86A28" w:rsidTr="00E86A28">
        <w:trPr>
          <w:trHeight w:val="4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Свинина (кроме бескостного мяса),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259,99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260,50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284,06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235,26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315,48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Колбаса </w:t>
            </w:r>
            <w:proofErr w:type="spell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полукопчёная</w:t>
            </w:r>
            <w:proofErr w:type="spellEnd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и варёно-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 xml:space="preserve">копчёная,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482,71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559,60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596,29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495,33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689,42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Колбаса варёная,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414,20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413,58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408,26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409,01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520,29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Рыба мороженая неразделанная,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146,44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198,18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167,51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210,48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153,78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Масло сливочное,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734,08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638,97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733,45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702,74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816,55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Масло подсолнечное,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135,87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123,37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122,68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119,91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149,36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Молоко питьевое цельное пастериз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о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ванное 2,5-3,2% жирности,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54,30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55,73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64,93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51,04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74,44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Молоко питьевое цельное стерилиз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о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ванное 2,5-3,2% жирности,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78,48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93,71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88,56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75,87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91,09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Сметана,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193,88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225,40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249,78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210,39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233,15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Сыры сычужные твёрдые и мягкие,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561,00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641,82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770,42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671,30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663,55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Яйца куриные, 10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76,14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73,92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83,11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77,49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73,45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Сахар-песок,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52,97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49,58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46,37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49,85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53,67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Хлеб из ржаной муки и из смеси муки ржаной и пшеничной,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81,16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66,14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92,34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66,46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83,06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Рис шлифованный,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99,78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96,52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90,11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106,19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107,15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Крупа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гречневая-ядрица</w:t>
            </w:r>
            <w:proofErr w:type="gramEnd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109,49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123,94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116,15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120,27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133,45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Вермишель,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117,79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145,65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141,20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108,28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121,10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Картофель,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30,37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25,60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29,63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24,99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33,83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Капуста белокочанная свежая,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19,62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17,76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23,31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16,61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23,19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Лук репчатый,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25,99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24,79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29,05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24,93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31,01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Морковь,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33,08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33,05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38,71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26,77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32,33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Яблоки,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кг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110,12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104,00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116,23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100,23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119,63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Мыло хозяйственное, 200 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39,42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42,57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60,51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39,52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40,66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Дизельное топливо, 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50,40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49,19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50,37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50,47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53,56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Бензин автомобильный марки АИ-92, 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43,42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44,26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43,66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44,17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45,86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Бензин автомобильный марки АИ-95, 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46,64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46,54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47,41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46,65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48,87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Бензин автомобильный марки АИ-98, 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54,23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53,92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53,21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51,23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54,50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Проезд в городском автобусе, поездка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31,70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27,24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33,00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Прое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зд в тр</w:t>
            </w:r>
            <w:proofErr w:type="gramEnd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оллейбусе, поездка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E86A28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33,00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Плата за жильё в домах государс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т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венного и муниципального жили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щ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ных фондов, м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34,14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26,07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36,24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31,81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25,92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Отопление, Гкал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2143,25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1852,31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1836,86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1322,73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3404,01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Водоснабжение холодное и водоотв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е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дение, м</w:t>
            </w:r>
            <w:r w:rsidRPr="00E86A28">
              <w:rPr>
                <w:rFonts w:ascii="Arial" w:hAnsi="Arial" w:cs="Arial"/>
                <w:bCs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72,88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90,96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76,94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59,97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50,87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Водоснабжение горячее, м</w:t>
            </w:r>
            <w:r w:rsidRPr="00E86A28">
              <w:rPr>
                <w:rFonts w:ascii="Arial" w:hAnsi="Arial" w:cs="Arial"/>
                <w:bCs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167,26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218,77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152,20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129,59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209,57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Электроэнергия в квартирах без эле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троплит за минимальный объем п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о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требления, в расчёте за 100 </w:t>
            </w:r>
            <w:proofErr w:type="spell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кВт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368,00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490,00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510,00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487,00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282,00</w:t>
            </w:r>
          </w:p>
        </w:tc>
      </w:tr>
      <w:tr w:rsidR="00E86A28" w:rsidRPr="00E86A28" w:rsidTr="00E86A28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spacing w:before="100" w:beforeAutospacing="1" w:after="100" w:afterAutospacing="1" w:line="276" w:lineRule="auto"/>
              <w:ind w:left="113" w:hanging="113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Электроэнергия в квартирах с эле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</w:t>
            </w:r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троплитами за минимальный объем потребления, в расчёте за 100 </w:t>
            </w:r>
            <w:proofErr w:type="spell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кВт</w:t>
            </w:r>
            <w:proofErr w:type="gramStart"/>
            <w:r w:rsidRPr="00E86A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258,00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343,00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383,00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389,00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A28" w:rsidRPr="00E86A28" w:rsidRDefault="00E86A28" w:rsidP="00E86A28">
            <w:pPr>
              <w:tabs>
                <w:tab w:val="decimal" w:pos="6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A28">
              <w:rPr>
                <w:rFonts w:ascii="Arial" w:hAnsi="Arial" w:cs="Arial"/>
                <w:sz w:val="22"/>
                <w:szCs w:val="22"/>
                <w:lang w:eastAsia="en-US"/>
              </w:rPr>
              <w:t>208,60</w:t>
            </w:r>
          </w:p>
        </w:tc>
      </w:tr>
    </w:tbl>
    <w:p w:rsidR="00E86A28" w:rsidRPr="00E86A28" w:rsidRDefault="00E86A28" w:rsidP="00F635A4">
      <w:pPr>
        <w:widowControl w:val="0"/>
        <w:jc w:val="center"/>
        <w:rPr>
          <w:rFonts w:ascii="Arial" w:hAnsi="Arial"/>
          <w:sz w:val="22"/>
          <w:lang w:val="en-US"/>
        </w:rPr>
      </w:pPr>
    </w:p>
    <w:p w:rsidR="00875631" w:rsidRPr="008113E6" w:rsidRDefault="00875631" w:rsidP="00875631">
      <w:pPr>
        <w:pStyle w:val="a"/>
        <w:widowControl w:val="0"/>
        <w:numPr>
          <w:ilvl w:val="0"/>
          <w:numId w:val="0"/>
        </w:numPr>
        <w:suppressAutoHyphens w:val="0"/>
        <w:spacing w:before="120"/>
      </w:pPr>
      <w:bookmarkStart w:id="5" w:name="_Toc386107577"/>
      <w:bookmarkStart w:id="6" w:name="_Toc386453449"/>
      <w:r w:rsidRPr="008113E6">
        <w:t>2.3. ОСНОВНЫ</w:t>
      </w:r>
      <w:r w:rsidR="008433AD">
        <w:t>Е ЭКОНОМИЧЕСКИЕ ПОКАЗАТЕЛИ В 2020</w:t>
      </w:r>
      <w:r w:rsidRPr="008113E6">
        <w:t xml:space="preserve"> ГОДУ</w:t>
      </w:r>
      <w:bookmarkEnd w:id="5"/>
      <w:bookmarkEnd w:id="6"/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5"/>
        <w:gridCol w:w="1559"/>
        <w:gridCol w:w="1559"/>
        <w:gridCol w:w="1560"/>
      </w:tblGrid>
      <w:tr w:rsidR="00875631" w:rsidRPr="008113E6" w:rsidTr="00DF1B0F">
        <w:trPr>
          <w:tblHeader/>
        </w:trPr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5631" w:rsidRPr="00BE7B6C" w:rsidRDefault="00875631" w:rsidP="00B869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5631" w:rsidRPr="008113E6" w:rsidRDefault="00875631" w:rsidP="00B86974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13E6">
              <w:rPr>
                <w:rFonts w:ascii="Arial" w:hAnsi="Arial" w:cs="Arial"/>
                <w:bCs/>
                <w:sz w:val="22"/>
                <w:szCs w:val="22"/>
              </w:rPr>
              <w:t xml:space="preserve">Российская </w:t>
            </w:r>
            <w:r w:rsidRPr="008113E6">
              <w:rPr>
                <w:rFonts w:ascii="Arial" w:hAnsi="Arial" w:cs="Arial"/>
                <w:bCs/>
                <w:sz w:val="22"/>
                <w:szCs w:val="22"/>
              </w:rPr>
              <w:br/>
              <w:t>Федерация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5631" w:rsidRPr="008113E6" w:rsidRDefault="00875631" w:rsidP="00B86974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13E6">
              <w:rPr>
                <w:rFonts w:ascii="Arial" w:hAnsi="Arial" w:cs="Arial"/>
                <w:bCs/>
                <w:sz w:val="22"/>
                <w:szCs w:val="22"/>
              </w:rPr>
              <w:t>СЗФО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5631" w:rsidRPr="008113E6" w:rsidRDefault="00875631" w:rsidP="00B86974">
            <w:pPr>
              <w:widowControl w:val="0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8113E6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Республика </w:t>
            </w:r>
            <w:r w:rsidRPr="008113E6">
              <w:rPr>
                <w:rFonts w:ascii="Arial" w:hAnsi="Arial" w:cs="Arial"/>
                <w:bCs/>
                <w:spacing w:val="-4"/>
                <w:sz w:val="22"/>
                <w:szCs w:val="22"/>
              </w:rPr>
              <w:br/>
              <w:t>Карелия</w:t>
            </w:r>
          </w:p>
        </w:tc>
      </w:tr>
      <w:tr w:rsidR="00875631" w:rsidRPr="008113E6" w:rsidTr="00DF1B0F">
        <w:trPr>
          <w:trHeight w:val="46"/>
        </w:trPr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5631" w:rsidRPr="00BE7B6C" w:rsidRDefault="00A22D77" w:rsidP="00B869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Оборот органи</w:t>
            </w:r>
            <w:r w:rsidR="008B3C58">
              <w:rPr>
                <w:rFonts w:ascii="Arial" w:hAnsi="Arial" w:cs="Arial"/>
                <w:sz w:val="22"/>
                <w:szCs w:val="22"/>
              </w:rPr>
              <w:t>заций всех видов деятельности, млрд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5631" w:rsidRPr="008113E6" w:rsidRDefault="008B3C58" w:rsidP="00B86974">
            <w:pPr>
              <w:widowControl w:val="0"/>
              <w:tabs>
                <w:tab w:val="decimal" w:pos="-72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207561,7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5631" w:rsidRPr="008113E6" w:rsidRDefault="008B3C58" w:rsidP="00B86974">
            <w:pPr>
              <w:widowControl w:val="0"/>
              <w:tabs>
                <w:tab w:val="decimal" w:pos="-7205"/>
                <w:tab w:val="decimal" w:pos="11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5631" w:rsidRPr="008113E6" w:rsidRDefault="008B3C58" w:rsidP="00B86974">
            <w:pPr>
              <w:widowControl w:val="0"/>
              <w:tabs>
                <w:tab w:val="decimal" w:pos="-7205"/>
                <w:tab w:val="decimal" w:pos="11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563,5</w:t>
            </w:r>
          </w:p>
        </w:tc>
      </w:tr>
      <w:tr w:rsidR="00637DEB" w:rsidRPr="008113E6" w:rsidTr="00DF1B0F">
        <w:trPr>
          <w:trHeight w:val="46"/>
        </w:trPr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B869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Оборот организаций всех видов деятельности на душу н</w:t>
            </w:r>
            <w:r w:rsidRPr="00BE7B6C">
              <w:rPr>
                <w:rFonts w:ascii="Arial" w:hAnsi="Arial" w:cs="Arial"/>
                <w:sz w:val="22"/>
                <w:szCs w:val="22"/>
              </w:rPr>
              <w:t>а</w:t>
            </w:r>
            <w:r w:rsidRPr="00BE7B6C">
              <w:rPr>
                <w:rFonts w:ascii="Arial" w:hAnsi="Arial" w:cs="Arial"/>
                <w:sz w:val="22"/>
                <w:szCs w:val="22"/>
              </w:rPr>
              <w:t>селения, тыс. руб.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1416,9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921,2</w:t>
            </w:r>
          </w:p>
        </w:tc>
      </w:tr>
      <w:tr w:rsidR="00637DEB" w:rsidRPr="008113E6" w:rsidTr="00282F02">
        <w:trPr>
          <w:trHeight w:val="633"/>
        </w:trPr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771A" w:rsidRDefault="00637DEB" w:rsidP="002E5E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Отгружено товаров собственного производства по видам экономической деятельности (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>, С, Д, Е)</w:t>
            </w:r>
            <w:r w:rsidR="005E771A">
              <w:rPr>
                <w:rFonts w:ascii="Arial" w:hAnsi="Arial" w:cs="Arial"/>
                <w:sz w:val="22"/>
                <w:szCs w:val="22"/>
              </w:rPr>
              <w:t>, млрд. рублей</w:t>
            </w:r>
            <w:r w:rsidRPr="00BE7B6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637DEB" w:rsidRPr="00BE7B6C" w:rsidRDefault="00637DEB" w:rsidP="002E5ED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в т.ч.: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66354,0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7992,2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237,1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7F1AE7">
            <w:pPr>
              <w:widowControl w:val="0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доб</w:t>
            </w:r>
            <w:r w:rsidR="00282F02">
              <w:rPr>
                <w:rFonts w:ascii="Arial" w:hAnsi="Arial" w:cs="Arial"/>
                <w:sz w:val="22"/>
                <w:szCs w:val="22"/>
              </w:rPr>
              <w:t>ыча полезных ископаемых (В), млрд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14294,0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919,5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88,2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7F1AE7">
            <w:pPr>
              <w:widowControl w:val="0"/>
              <w:spacing w:line="220" w:lineRule="exact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добыча полезных ископаемых (В) на душу населения, тыс. руб.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144,2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282F02">
            <w:pPr>
              <w:widowControl w:val="0"/>
              <w:spacing w:line="220" w:lineRule="exact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обрабатывающие производства (С), мл</w:t>
            </w:r>
            <w:r w:rsidR="00282F02">
              <w:rPr>
                <w:rFonts w:ascii="Arial" w:hAnsi="Arial" w:cs="Arial"/>
                <w:sz w:val="22"/>
                <w:szCs w:val="22"/>
              </w:rPr>
              <w:t>рд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45071,0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6301,5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7F1AE7">
            <w:pPr>
              <w:widowControl w:val="0"/>
              <w:spacing w:line="220" w:lineRule="exact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обрабатывающие производства (С) на душу населения, тыс. руб.</w:t>
            </w:r>
            <w:r w:rsidRPr="00BE7B6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196,1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282F02">
            <w:pPr>
              <w:widowControl w:val="0"/>
              <w:spacing w:line="220" w:lineRule="exact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газом, паром; ко</w:t>
            </w:r>
            <w:r w:rsidRPr="00BE7B6C">
              <w:rPr>
                <w:rFonts w:ascii="Arial" w:hAnsi="Arial" w:cs="Arial"/>
                <w:sz w:val="22"/>
                <w:szCs w:val="22"/>
              </w:rPr>
              <w:t>н</w:t>
            </w:r>
            <w:r w:rsidRPr="00BE7B6C">
              <w:rPr>
                <w:rFonts w:ascii="Arial" w:hAnsi="Arial" w:cs="Arial"/>
                <w:sz w:val="22"/>
                <w:szCs w:val="22"/>
              </w:rPr>
              <w:t>диционирование воздуха (Д), мл</w:t>
            </w:r>
            <w:r w:rsidR="00282F02">
              <w:rPr>
                <w:rFonts w:ascii="Arial" w:hAnsi="Arial" w:cs="Arial"/>
                <w:sz w:val="22"/>
                <w:szCs w:val="22"/>
              </w:rPr>
              <w:t>рд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5720,0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636,3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25,9</w:t>
            </w:r>
          </w:p>
        </w:tc>
      </w:tr>
      <w:tr w:rsidR="00637DEB" w:rsidRPr="008113E6" w:rsidTr="004524D8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37DEB" w:rsidRPr="00BE7B6C" w:rsidRDefault="00637DEB" w:rsidP="00C36E9A">
            <w:pPr>
              <w:pStyle w:val="af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>обеспечение электрической энергией, газом, паром; ко</w:t>
            </w:r>
            <w:r w:rsidRPr="00BE7B6C">
              <w:rPr>
                <w:rFonts w:cs="Arial"/>
                <w:spacing w:val="0"/>
                <w:szCs w:val="22"/>
              </w:rPr>
              <w:t>н</w:t>
            </w:r>
            <w:r w:rsidRPr="00BE7B6C">
              <w:rPr>
                <w:rFonts w:cs="Arial"/>
                <w:spacing w:val="0"/>
                <w:szCs w:val="22"/>
              </w:rPr>
              <w:t xml:space="preserve">диционирование воздуха (Д) на душу населения, </w:t>
            </w:r>
          </w:p>
          <w:p w:rsidR="00637DEB" w:rsidRPr="00BE7B6C" w:rsidRDefault="00637DEB" w:rsidP="00C36E9A">
            <w:pPr>
              <w:pStyle w:val="af"/>
              <w:widowControl w:val="0"/>
              <w:spacing w:line="240" w:lineRule="auto"/>
              <w:ind w:left="227" w:firstLine="0"/>
              <w:rPr>
                <w:rFonts w:cs="Arial"/>
                <w:spacing w:val="0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42,3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282F02">
            <w:pPr>
              <w:pStyle w:val="af"/>
              <w:widowControl w:val="0"/>
              <w:spacing w:line="240" w:lineRule="auto"/>
              <w:ind w:left="227" w:firstLine="0"/>
              <w:rPr>
                <w:rFonts w:cs="Arial"/>
                <w:szCs w:val="22"/>
              </w:rPr>
            </w:pPr>
            <w:r w:rsidRPr="00BE7B6C">
              <w:rPr>
                <w:rFonts w:cs="Arial"/>
                <w:spacing w:val="0"/>
                <w:szCs w:val="22"/>
              </w:rPr>
              <w:t>водоснабжение; водоотведение, организация сбора и утилизация отходов, деятельность по ликвидации з</w:t>
            </w:r>
            <w:r w:rsidRPr="00BE7B6C">
              <w:rPr>
                <w:rFonts w:cs="Arial"/>
                <w:spacing w:val="0"/>
                <w:szCs w:val="22"/>
              </w:rPr>
              <w:t>а</w:t>
            </w:r>
            <w:r w:rsidRPr="00BE7B6C">
              <w:rPr>
                <w:rFonts w:cs="Arial"/>
                <w:spacing w:val="0"/>
                <w:szCs w:val="22"/>
              </w:rPr>
              <w:t>грязнений (Е), мл</w:t>
            </w:r>
            <w:r w:rsidR="00282F02">
              <w:rPr>
                <w:rFonts w:cs="Arial"/>
                <w:spacing w:val="0"/>
                <w:szCs w:val="22"/>
              </w:rPr>
              <w:t>рд</w:t>
            </w:r>
            <w:proofErr w:type="gramStart"/>
            <w:r w:rsidRPr="00BE7B6C">
              <w:rPr>
                <w:rFonts w:cs="Arial"/>
                <w:spacing w:val="0"/>
                <w:szCs w:val="22"/>
              </w:rPr>
              <w:t>.р</w:t>
            </w:r>
            <w:proofErr w:type="gramEnd"/>
            <w:r w:rsidRPr="00BE7B6C">
              <w:rPr>
                <w:rFonts w:cs="Arial"/>
                <w:spacing w:val="0"/>
                <w:szCs w:val="22"/>
              </w:rPr>
              <w:t>уб.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1269,0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</w:p>
        </w:tc>
      </w:tr>
      <w:tr w:rsidR="00637DEB" w:rsidRPr="008113E6" w:rsidTr="00DF1B0F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2A4117">
            <w:pPr>
              <w:widowControl w:val="0"/>
              <w:spacing w:line="220" w:lineRule="exact"/>
              <w:ind w:left="227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утилизация отходов, деятельность по ликвидации з</w:t>
            </w:r>
            <w:r w:rsidRPr="00BE7B6C">
              <w:rPr>
                <w:rFonts w:ascii="Arial" w:hAnsi="Arial" w:cs="Arial"/>
                <w:sz w:val="22"/>
                <w:szCs w:val="22"/>
              </w:rPr>
              <w:t>а</w:t>
            </w:r>
            <w:r w:rsidRPr="00BE7B6C">
              <w:rPr>
                <w:rFonts w:ascii="Arial" w:hAnsi="Arial" w:cs="Arial"/>
                <w:sz w:val="22"/>
                <w:szCs w:val="22"/>
              </w:rPr>
              <w:t xml:space="preserve">грязнений (Е) на душу населения, </w:t>
            </w:r>
            <w:r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 w:rsidRPr="00BE7B6C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9E45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Индекс промышленного производства по видам экономич</w:t>
            </w:r>
            <w:r w:rsidRPr="00BE7B6C">
              <w:rPr>
                <w:rFonts w:ascii="Arial" w:hAnsi="Arial" w:cs="Arial"/>
                <w:sz w:val="22"/>
                <w:szCs w:val="22"/>
              </w:rPr>
              <w:t>е</w:t>
            </w:r>
            <w:r w:rsidRPr="00BE7B6C">
              <w:rPr>
                <w:rFonts w:ascii="Arial" w:hAnsi="Arial" w:cs="Arial"/>
                <w:sz w:val="22"/>
                <w:szCs w:val="22"/>
              </w:rPr>
              <w:t>ской деятельности (В, С, Д, Е), в % к предыдущему году</w:t>
            </w:r>
            <w:proofErr w:type="gramEnd"/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102,2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0C6880">
            <w:pPr>
              <w:widowControl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добыча полезных ископаемых (В)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0C6880">
            <w:pPr>
              <w:widowControl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обрабатывающие производства (С)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0C6880">
            <w:pPr>
              <w:widowControl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газом, паром; ко</w:t>
            </w:r>
            <w:r w:rsidRPr="00BE7B6C">
              <w:rPr>
                <w:rFonts w:ascii="Arial" w:hAnsi="Arial" w:cs="Arial"/>
                <w:sz w:val="22"/>
                <w:szCs w:val="22"/>
              </w:rPr>
              <w:t>н</w:t>
            </w:r>
            <w:r w:rsidRPr="00BE7B6C">
              <w:rPr>
                <w:rFonts w:ascii="Arial" w:hAnsi="Arial" w:cs="Arial"/>
                <w:sz w:val="22"/>
                <w:szCs w:val="22"/>
              </w:rPr>
              <w:t>диционирование воздуха (Д)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107,0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0C6880">
            <w:pPr>
              <w:widowControl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утилизация отходов, деятельность по ликвидации з</w:t>
            </w:r>
            <w:r w:rsidRPr="00BE7B6C">
              <w:rPr>
                <w:rFonts w:ascii="Arial" w:hAnsi="Arial" w:cs="Arial"/>
                <w:sz w:val="22"/>
                <w:szCs w:val="22"/>
              </w:rPr>
              <w:t>а</w:t>
            </w:r>
            <w:r w:rsidRPr="00BE7B6C">
              <w:rPr>
                <w:rFonts w:ascii="Arial" w:hAnsi="Arial" w:cs="Arial"/>
                <w:sz w:val="22"/>
                <w:szCs w:val="22"/>
              </w:rPr>
              <w:t>грязнений (Е)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109,4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251B8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Ин</w:t>
            </w:r>
            <w:r w:rsidR="00282F02">
              <w:rPr>
                <w:rFonts w:ascii="Arial" w:hAnsi="Arial" w:cs="Arial"/>
                <w:sz w:val="22"/>
                <w:szCs w:val="22"/>
              </w:rPr>
              <w:t>вестиции в основной капитал, млрд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>уб.</w:t>
            </w:r>
            <w:r w:rsidR="00EE02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27A" w:rsidRPr="00EE027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20118,4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2204,7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57,0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B869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 xml:space="preserve">Инвестиции в основной капитал на душу населения, </w:t>
            </w:r>
          </w:p>
          <w:p w:rsidR="00637DEB" w:rsidRPr="00BE7B6C" w:rsidRDefault="00637DEB" w:rsidP="00B869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тыс. руб.</w:t>
            </w:r>
            <w:r w:rsidR="00EE02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27A" w:rsidRPr="00EE027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93,1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A8086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Индекс физического объема инвестиции в основной кап</w:t>
            </w:r>
            <w:r w:rsidRPr="00BE7B6C">
              <w:rPr>
                <w:rFonts w:ascii="Arial" w:hAnsi="Arial" w:cs="Arial"/>
                <w:sz w:val="22"/>
                <w:szCs w:val="22"/>
              </w:rPr>
              <w:t>и</w:t>
            </w:r>
            <w:r w:rsidRPr="00BE7B6C">
              <w:rPr>
                <w:rFonts w:ascii="Arial" w:hAnsi="Arial" w:cs="Arial"/>
                <w:sz w:val="22"/>
                <w:szCs w:val="22"/>
              </w:rPr>
              <w:t>тал, % к предыдущему году</w:t>
            </w:r>
            <w:r w:rsidR="00EE02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27A" w:rsidRPr="00EE027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DD0CBF" w:rsidRDefault="00637DEB" w:rsidP="00B86974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 xml:space="preserve">Выполнено работ и услуг собственными силами по виду </w:t>
            </w:r>
            <w:r w:rsidRPr="00BE7B6C">
              <w:rPr>
                <w:rFonts w:ascii="Arial" w:hAnsi="Arial" w:cs="Arial"/>
                <w:sz w:val="22"/>
                <w:szCs w:val="22"/>
              </w:rPr>
              <w:lastRenderedPageBreak/>
              <w:t>деятельности «Строительство»</w:t>
            </w:r>
            <w:r w:rsidR="005E771A">
              <w:rPr>
                <w:rFonts w:ascii="Arial" w:hAnsi="Arial" w:cs="Arial"/>
                <w:sz w:val="22"/>
                <w:szCs w:val="22"/>
              </w:rPr>
              <w:t xml:space="preserve"> (в сопоставимых ценах)</w:t>
            </w:r>
            <w:r w:rsidRPr="00BE7B6C">
              <w:rPr>
                <w:rFonts w:ascii="Arial" w:hAnsi="Arial" w:cs="Arial"/>
                <w:sz w:val="22"/>
                <w:szCs w:val="22"/>
              </w:rPr>
              <w:t>, в % к предыдущему году</w:t>
            </w:r>
            <w:proofErr w:type="gramStart"/>
            <w:r w:rsidR="00DD0CB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100,1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74,4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DD0CBF" w:rsidRDefault="00637DEB" w:rsidP="00B86974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lastRenderedPageBreak/>
              <w:t>Ввод в действие жилых домов</w:t>
            </w:r>
            <w:r w:rsidR="005E771A">
              <w:rPr>
                <w:rFonts w:ascii="Arial" w:hAnsi="Arial" w:cs="Arial"/>
                <w:sz w:val="22"/>
                <w:szCs w:val="22"/>
              </w:rPr>
              <w:t xml:space="preserve"> (в сопоставимых ценах)</w:t>
            </w:r>
            <w:r w:rsidRPr="00BE7B6C">
              <w:rPr>
                <w:rFonts w:ascii="Arial" w:hAnsi="Arial" w:cs="Arial"/>
                <w:sz w:val="22"/>
                <w:szCs w:val="22"/>
              </w:rPr>
              <w:t>, в % к предыдущему году</w:t>
            </w:r>
            <w:proofErr w:type="gramStart"/>
            <w:r w:rsidR="00DD0CB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104,7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8B3C58" w:rsidRDefault="00637DEB" w:rsidP="008B3C5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B3C58">
              <w:rPr>
                <w:rFonts w:ascii="Arial" w:hAnsi="Arial" w:cs="Arial"/>
                <w:sz w:val="22"/>
                <w:szCs w:val="22"/>
              </w:rPr>
              <w:t>Индекс производства продукции сельского хозяйства</w:t>
            </w:r>
          </w:p>
          <w:p w:rsidR="00637DEB" w:rsidRPr="008B3C58" w:rsidRDefault="00637DEB" w:rsidP="008B3C5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B3C58">
              <w:rPr>
                <w:rFonts w:ascii="Arial" w:hAnsi="Arial" w:cs="Arial"/>
                <w:sz w:val="22"/>
                <w:szCs w:val="22"/>
              </w:rPr>
              <w:t xml:space="preserve">в хозяйствах всех  категорий, </w:t>
            </w:r>
          </w:p>
          <w:p w:rsidR="00637DEB" w:rsidRPr="00DD0CBF" w:rsidRDefault="00637DEB" w:rsidP="008B3C58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  <w:r w:rsidR="005E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71A" w:rsidRPr="008B3C58">
              <w:rPr>
                <w:rFonts w:ascii="Arial" w:hAnsi="Arial" w:cs="Arial"/>
                <w:sz w:val="22"/>
                <w:szCs w:val="22"/>
              </w:rPr>
              <w:t>(в сопоставимых ценах)</w:t>
            </w:r>
            <w:r w:rsidR="00DD0CB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100,4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Default="00637DEB" w:rsidP="00B869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B3C58">
              <w:rPr>
                <w:rFonts w:ascii="Arial" w:hAnsi="Arial" w:cs="Arial"/>
                <w:sz w:val="22"/>
                <w:szCs w:val="22"/>
              </w:rPr>
              <w:t>Грузооборот автомобильного транспорта всех видов де</w:t>
            </w:r>
            <w:r w:rsidRPr="008B3C58">
              <w:rPr>
                <w:rFonts w:ascii="Arial" w:hAnsi="Arial" w:cs="Arial"/>
                <w:sz w:val="22"/>
                <w:szCs w:val="22"/>
              </w:rPr>
              <w:t>я</w:t>
            </w:r>
            <w:r w:rsidRPr="008B3C58">
              <w:rPr>
                <w:rFonts w:ascii="Arial" w:hAnsi="Arial" w:cs="Arial"/>
                <w:sz w:val="22"/>
                <w:szCs w:val="22"/>
              </w:rPr>
              <w:t xml:space="preserve">тельности без субъектов малого предпринимательства, </w:t>
            </w:r>
          </w:p>
          <w:p w:rsidR="00637DEB" w:rsidRPr="00BE7B6C" w:rsidRDefault="00637DEB" w:rsidP="005E771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B3C58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8B3C58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8B3C58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8B3C58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106,5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771A" w:rsidRDefault="00637DEB" w:rsidP="00B869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 xml:space="preserve">Оборот розничной торговли, 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  <w:r w:rsidR="005E77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7DEB" w:rsidRPr="00BE7B6C" w:rsidRDefault="005E771A" w:rsidP="00B869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B3C58">
              <w:rPr>
                <w:rFonts w:ascii="Arial" w:hAnsi="Arial" w:cs="Arial"/>
                <w:sz w:val="22"/>
                <w:szCs w:val="22"/>
              </w:rPr>
              <w:t>(в сопоставимых ценах)</w:t>
            </w:r>
            <w:r w:rsidR="003610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099" w:rsidRPr="0036109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100,2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771A" w:rsidRDefault="00637DEB" w:rsidP="00B869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 xml:space="preserve">Оборот общественного питания, 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  <w:r w:rsidR="005E77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7DEB" w:rsidRPr="00BE7B6C" w:rsidRDefault="005E771A" w:rsidP="00B869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B3C58">
              <w:rPr>
                <w:rFonts w:ascii="Arial" w:hAnsi="Arial" w:cs="Arial"/>
                <w:sz w:val="22"/>
                <w:szCs w:val="22"/>
              </w:rPr>
              <w:t>(в сопоставимых ценах)</w:t>
            </w:r>
            <w:r w:rsidR="003610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099" w:rsidRPr="0036109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87,6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B869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 xml:space="preserve">Объем платных услуг населению, 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BE7B6C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BE7B6C">
              <w:rPr>
                <w:rFonts w:ascii="Arial" w:hAnsi="Arial" w:cs="Arial"/>
                <w:sz w:val="22"/>
                <w:szCs w:val="22"/>
              </w:rPr>
              <w:t xml:space="preserve"> предыдущему году</w:t>
            </w:r>
            <w:r w:rsidR="005E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71A" w:rsidRPr="008B3C58">
              <w:rPr>
                <w:rFonts w:ascii="Arial" w:hAnsi="Arial" w:cs="Arial"/>
                <w:sz w:val="22"/>
                <w:szCs w:val="22"/>
              </w:rPr>
              <w:t>(в сопоставимых ценах)</w:t>
            </w:r>
            <w:r w:rsidR="005E7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099" w:rsidRPr="0036109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90,2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DD0CBF" w:rsidRDefault="00637DEB" w:rsidP="00B86974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Денежные доходы (в среднем на душу населения) в месяц, руб.</w:t>
            </w:r>
            <w:r w:rsidR="00DD0CBF">
              <w:rPr>
                <w:rFonts w:ascii="Arial" w:hAnsi="Arial" w:cs="Arial"/>
                <w:sz w:val="22"/>
                <w:szCs w:val="22"/>
                <w:vertAlign w:val="superscript"/>
              </w:rPr>
              <w:t>1,2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35361,0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38903,0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31853,8</w:t>
            </w:r>
          </w:p>
        </w:tc>
      </w:tr>
      <w:tr w:rsidR="00637DEB" w:rsidRPr="008113E6" w:rsidTr="00282F02">
        <w:tc>
          <w:tcPr>
            <w:tcW w:w="626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DD0CBF" w:rsidRDefault="00637DEB" w:rsidP="008B3C58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E7B6C">
              <w:rPr>
                <w:rFonts w:ascii="Arial" w:hAnsi="Arial" w:cs="Arial"/>
                <w:sz w:val="22"/>
                <w:szCs w:val="22"/>
              </w:rPr>
              <w:t>Реальные денежные доходы</w:t>
            </w:r>
            <w:r w:rsidR="00EB3BF2">
              <w:rPr>
                <w:rFonts w:ascii="Arial" w:hAnsi="Arial" w:cs="Arial"/>
                <w:sz w:val="22"/>
                <w:szCs w:val="22"/>
              </w:rPr>
              <w:t xml:space="preserve"> населения</w:t>
            </w:r>
            <w:r w:rsidRPr="00BE7B6C">
              <w:rPr>
                <w:rFonts w:ascii="Arial" w:hAnsi="Arial" w:cs="Arial"/>
                <w:sz w:val="22"/>
                <w:szCs w:val="22"/>
              </w:rPr>
              <w:t>, в % к предыдущ</w:t>
            </w:r>
            <w:r w:rsidRPr="00BE7B6C">
              <w:rPr>
                <w:rFonts w:ascii="Arial" w:hAnsi="Arial" w:cs="Arial"/>
                <w:sz w:val="22"/>
                <w:szCs w:val="22"/>
              </w:rPr>
              <w:t>е</w:t>
            </w:r>
            <w:r w:rsidRPr="00BE7B6C">
              <w:rPr>
                <w:rFonts w:ascii="Arial" w:hAnsi="Arial" w:cs="Arial"/>
                <w:sz w:val="22"/>
                <w:szCs w:val="22"/>
              </w:rPr>
              <w:t>му году</w:t>
            </w:r>
            <w:proofErr w:type="gramStart"/>
            <w:r w:rsidR="00DD0CB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proofErr w:type="gramEnd"/>
            <w:r w:rsidR="00DD0CBF">
              <w:rPr>
                <w:rFonts w:ascii="Arial" w:hAnsi="Arial" w:cs="Arial"/>
                <w:sz w:val="22"/>
                <w:szCs w:val="22"/>
                <w:vertAlign w:val="superscript"/>
              </w:rPr>
              <w:t>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99,0</w:t>
            </w:r>
          </w:p>
        </w:tc>
      </w:tr>
      <w:tr w:rsidR="00637DEB" w:rsidRPr="008113E6" w:rsidTr="00282F02">
        <w:tc>
          <w:tcPr>
            <w:tcW w:w="626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8113E6" w:rsidRDefault="00637DEB" w:rsidP="009E450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113E6">
              <w:rPr>
                <w:rFonts w:ascii="Arial" w:hAnsi="Arial" w:cs="Arial"/>
                <w:sz w:val="22"/>
                <w:szCs w:val="22"/>
              </w:rPr>
              <w:t xml:space="preserve">Среднемесячная заработная плата одного работника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7DEB" w:rsidRPr="008113E6" w:rsidTr="00282F02">
        <w:tc>
          <w:tcPr>
            <w:tcW w:w="626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DD0CBF" w:rsidRDefault="00637DEB" w:rsidP="008A22AC">
            <w:pPr>
              <w:widowControl w:val="0"/>
              <w:ind w:left="284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gramStart"/>
            <w:r w:rsidRPr="008113E6">
              <w:rPr>
                <w:rFonts w:ascii="Arial" w:hAnsi="Arial" w:cs="Arial"/>
                <w:sz w:val="22"/>
                <w:szCs w:val="22"/>
              </w:rPr>
              <w:t>номинальная</w:t>
            </w:r>
            <w:proofErr w:type="gramEnd"/>
            <w:r w:rsidRPr="008113E6">
              <w:rPr>
                <w:rFonts w:ascii="Arial" w:hAnsi="Arial" w:cs="Arial"/>
                <w:sz w:val="22"/>
                <w:szCs w:val="22"/>
              </w:rPr>
              <w:t>,</w:t>
            </w:r>
            <w:r w:rsidR="00CD5002">
              <w:rPr>
                <w:rFonts w:ascii="Arial" w:hAnsi="Arial" w:cs="Arial"/>
                <w:sz w:val="22"/>
                <w:szCs w:val="22"/>
              </w:rPr>
              <w:t xml:space="preserve"> тыс.</w:t>
            </w:r>
            <w:r w:rsidRPr="008113E6"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 w:rsidR="00DD0CB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Pr="00CD5002" w:rsidRDefault="00637DEB" w:rsidP="00CD50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51</w:t>
            </w:r>
            <w:r w:rsidR="00CD5002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Pr="00CD5002" w:rsidRDefault="00637DEB" w:rsidP="00CD50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56</w:t>
            </w:r>
            <w:r w:rsidR="00CD5002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Pr="005C6616" w:rsidRDefault="00CD5002" w:rsidP="0028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616">
              <w:rPr>
                <w:rFonts w:ascii="Arial" w:hAnsi="Arial" w:cs="Arial"/>
                <w:sz w:val="22"/>
                <w:szCs w:val="22"/>
              </w:rPr>
              <w:t>46,</w:t>
            </w:r>
            <w:r w:rsidR="005C6616" w:rsidRPr="005C66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DD0CBF" w:rsidRDefault="00637DEB" w:rsidP="008A22AC">
            <w:pPr>
              <w:widowControl w:val="0"/>
              <w:ind w:left="284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113E6">
              <w:rPr>
                <w:rFonts w:ascii="Arial" w:hAnsi="Arial" w:cs="Arial"/>
                <w:sz w:val="22"/>
                <w:szCs w:val="22"/>
              </w:rPr>
              <w:t>реальная, в % к предыдущему году</w:t>
            </w:r>
            <w:proofErr w:type="gramStart"/>
            <w:r w:rsidR="00DD0CB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102,5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8113E6" w:rsidRDefault="00637DEB" w:rsidP="001A1B4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113E6">
              <w:rPr>
                <w:rFonts w:ascii="Arial" w:hAnsi="Arial" w:cs="Arial"/>
                <w:sz w:val="22"/>
                <w:szCs w:val="22"/>
              </w:rPr>
              <w:t>Индекс потребительских цен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товары и услуги, декабрь 2020</w:t>
            </w:r>
            <w:r w:rsidRPr="008113E6">
              <w:rPr>
                <w:rFonts w:ascii="Arial" w:hAnsi="Arial" w:cs="Arial"/>
                <w:sz w:val="22"/>
                <w:szCs w:val="22"/>
              </w:rPr>
              <w:t xml:space="preserve"> г. </w:t>
            </w:r>
            <w:proofErr w:type="gramStart"/>
            <w:r w:rsidRPr="008113E6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8113E6">
              <w:rPr>
                <w:rFonts w:ascii="Arial" w:hAnsi="Arial" w:cs="Arial"/>
                <w:sz w:val="22"/>
                <w:szCs w:val="22"/>
              </w:rPr>
              <w:t xml:space="preserve"> % к декабрю предыдущего года, в т.ч.: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104,9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8113E6" w:rsidRDefault="00637DEB" w:rsidP="00D652E3">
            <w:pPr>
              <w:widowControl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113E6">
              <w:rPr>
                <w:rFonts w:ascii="Arial" w:hAnsi="Arial" w:cs="Arial"/>
                <w:sz w:val="22"/>
                <w:szCs w:val="22"/>
              </w:rPr>
              <w:t>на товары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</w:tr>
      <w:tr w:rsidR="00637DEB" w:rsidRPr="008113E6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8113E6" w:rsidRDefault="00637DEB" w:rsidP="00D652E3">
            <w:pPr>
              <w:widowControl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113E6">
              <w:rPr>
                <w:rFonts w:ascii="Arial" w:hAnsi="Arial" w:cs="Arial"/>
                <w:sz w:val="22"/>
                <w:szCs w:val="22"/>
              </w:rPr>
              <w:t>на услуги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103,4</w:t>
            </w:r>
          </w:p>
        </w:tc>
      </w:tr>
      <w:tr w:rsidR="00637DEB" w:rsidRPr="00875631" w:rsidTr="00282F02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DD0CBF" w:rsidRDefault="00637DEB" w:rsidP="001A1B41">
            <w:pPr>
              <w:widowControl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113E6">
              <w:rPr>
                <w:rFonts w:ascii="Arial" w:hAnsi="Arial" w:cs="Arial"/>
                <w:sz w:val="22"/>
                <w:szCs w:val="22"/>
              </w:rPr>
              <w:t>Численность постоянного населения в среднем за 2</w:t>
            </w:r>
            <w:r>
              <w:rPr>
                <w:rFonts w:ascii="Arial" w:hAnsi="Arial" w:cs="Arial"/>
                <w:sz w:val="22"/>
                <w:szCs w:val="22"/>
              </w:rPr>
              <w:t>020</w:t>
            </w:r>
            <w:r w:rsidRPr="008113E6">
              <w:rPr>
                <w:rFonts w:ascii="Arial" w:hAnsi="Arial" w:cs="Arial"/>
                <w:sz w:val="22"/>
                <w:szCs w:val="22"/>
              </w:rPr>
              <w:t xml:space="preserve"> г., </w:t>
            </w:r>
            <w:r w:rsidR="00282F02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 w:rsidRPr="008113E6">
              <w:rPr>
                <w:rFonts w:ascii="Arial" w:hAnsi="Arial" w:cs="Arial"/>
                <w:sz w:val="22"/>
                <w:szCs w:val="22"/>
              </w:rPr>
              <w:t>человек</w:t>
            </w:r>
            <w:proofErr w:type="gramStart"/>
            <w:r w:rsidR="00DD0CBF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146493,4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13967,5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611,8</w:t>
            </w:r>
          </w:p>
        </w:tc>
      </w:tr>
      <w:tr w:rsidR="00637DEB" w:rsidRPr="00875631" w:rsidTr="00DF1B0F">
        <w:tc>
          <w:tcPr>
            <w:tcW w:w="62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7DEB" w:rsidRPr="00BE7B6C" w:rsidRDefault="00637DEB" w:rsidP="000137ED">
            <w:pPr>
              <w:pStyle w:val="af"/>
              <w:widowControl w:val="0"/>
              <w:spacing w:line="276" w:lineRule="auto"/>
              <w:ind w:left="0" w:firstLine="0"/>
              <w:rPr>
                <w:rFonts w:cs="Arial"/>
                <w:spacing w:val="0"/>
              </w:rPr>
            </w:pPr>
            <w:r w:rsidRPr="00BE7B6C">
              <w:rPr>
                <w:rFonts w:cs="Arial"/>
                <w:spacing w:val="0"/>
              </w:rPr>
              <w:t>Уровень общей безработицы населения в возрасте 15 лет</w:t>
            </w:r>
            <w:r>
              <w:rPr>
                <w:rFonts w:cs="Arial"/>
                <w:spacing w:val="0"/>
              </w:rPr>
              <w:t xml:space="preserve"> и старше</w:t>
            </w:r>
            <w:r w:rsidRPr="00BE7B6C">
              <w:rPr>
                <w:rFonts w:cs="Arial"/>
                <w:spacing w:val="0"/>
              </w:rPr>
              <w:t>, % от численности рабочей силы</w:t>
            </w:r>
            <w:r w:rsidR="00282F02">
              <w:rPr>
                <w:rFonts w:cs="Arial"/>
                <w:spacing w:val="0"/>
              </w:rPr>
              <w:t xml:space="preserve"> (4 квартал)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7DEB" w:rsidRDefault="00637DEB" w:rsidP="00282F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8,8</w:t>
            </w:r>
          </w:p>
        </w:tc>
      </w:tr>
    </w:tbl>
    <w:p w:rsidR="00EF075A" w:rsidRDefault="00EF075A" w:rsidP="00BA4B5C"/>
    <w:p w:rsidR="00DD0CBF" w:rsidRDefault="00DD0CBF" w:rsidP="00BA4B5C"/>
    <w:p w:rsidR="00DD0CBF" w:rsidRDefault="00DD0CBF" w:rsidP="00BA4B5C"/>
    <w:p w:rsidR="005E771A" w:rsidRDefault="005E771A" w:rsidP="00BA4B5C"/>
    <w:p w:rsidR="005E771A" w:rsidRDefault="005E771A" w:rsidP="00BA4B5C"/>
    <w:p w:rsidR="005E771A" w:rsidRDefault="005E771A" w:rsidP="00BA4B5C"/>
    <w:p w:rsidR="005E771A" w:rsidRDefault="005E771A" w:rsidP="00BA4B5C">
      <w:bookmarkStart w:id="7" w:name="_GoBack"/>
      <w:bookmarkEnd w:id="7"/>
    </w:p>
    <w:p w:rsidR="00DD0CBF" w:rsidRDefault="00DD0CBF" w:rsidP="00BA4B5C"/>
    <w:p w:rsidR="00DD0CBF" w:rsidRDefault="00DD0CBF" w:rsidP="00BA4B5C"/>
    <w:p w:rsidR="00DD0CBF" w:rsidRDefault="00DD0CBF" w:rsidP="00BA4B5C"/>
    <w:p w:rsidR="0030735D" w:rsidRDefault="0030735D" w:rsidP="00BA4B5C"/>
    <w:sectPr w:rsidR="0030735D" w:rsidSect="00145DCE">
      <w:pgSz w:w="11906" w:h="16838"/>
      <w:pgMar w:top="567" w:right="567" w:bottom="567" w:left="567" w:header="709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86" w:rsidRDefault="00196886" w:rsidP="00D16372">
      <w:r>
        <w:separator/>
      </w:r>
    </w:p>
  </w:endnote>
  <w:endnote w:type="continuationSeparator" w:id="0">
    <w:p w:rsidR="00196886" w:rsidRDefault="00196886" w:rsidP="00D16372">
      <w:r>
        <w:continuationSeparator/>
      </w:r>
    </w:p>
  </w:endnote>
  <w:endnote w:id="1">
    <w:p w:rsidR="00282F02" w:rsidRPr="0030735D" w:rsidRDefault="00282F02">
      <w:pPr>
        <w:pStyle w:val="af1"/>
        <w:rPr>
          <w:rFonts w:ascii="Arial" w:hAnsi="Arial" w:cs="Arial"/>
        </w:rPr>
      </w:pPr>
      <w:r w:rsidRPr="0030735D">
        <w:rPr>
          <w:rStyle w:val="af3"/>
          <w:rFonts w:ascii="Arial" w:hAnsi="Arial" w:cs="Arial"/>
        </w:rPr>
        <w:endnoteRef/>
      </w:r>
      <w:r w:rsidRPr="0030735D">
        <w:rPr>
          <w:rFonts w:ascii="Arial" w:hAnsi="Arial" w:cs="Arial"/>
        </w:rPr>
        <w:t xml:space="preserve"> Предварительные данные.</w:t>
      </w:r>
    </w:p>
  </w:endnote>
  <w:endnote w:id="2">
    <w:p w:rsidR="00282F02" w:rsidRPr="0030735D" w:rsidRDefault="00282F02">
      <w:pPr>
        <w:pStyle w:val="af1"/>
        <w:rPr>
          <w:rFonts w:ascii="Arial" w:hAnsi="Arial" w:cs="Arial"/>
        </w:rPr>
      </w:pPr>
      <w:r w:rsidRPr="0030735D">
        <w:rPr>
          <w:rStyle w:val="af3"/>
          <w:rFonts w:ascii="Arial" w:hAnsi="Arial" w:cs="Arial"/>
        </w:rPr>
        <w:endnoteRef/>
      </w:r>
      <w:r w:rsidRPr="0030735D">
        <w:rPr>
          <w:rFonts w:ascii="Arial" w:hAnsi="Arial" w:cs="Arial"/>
        </w:rPr>
        <w:t xml:space="preserve"> Оценка показателя рассчитана в соответствии с Методологическими положениями по расчёту показателей д</w:t>
      </w:r>
      <w:r w:rsidRPr="0030735D">
        <w:rPr>
          <w:rFonts w:ascii="Arial" w:hAnsi="Arial" w:cs="Arial"/>
        </w:rPr>
        <w:t>е</w:t>
      </w:r>
      <w:r w:rsidRPr="0030735D">
        <w:rPr>
          <w:rFonts w:ascii="Arial" w:hAnsi="Arial" w:cs="Arial"/>
        </w:rPr>
        <w:t>нежных доходов и расходов населения (приказ Росстата № 465 от 02.07.2014 с изменениями № 680 от 20.11 2018).</w:t>
      </w:r>
    </w:p>
  </w:endnote>
  <w:endnote w:id="3">
    <w:p w:rsidR="00282F02" w:rsidRPr="0030735D" w:rsidRDefault="00282F02">
      <w:pPr>
        <w:pStyle w:val="af1"/>
        <w:rPr>
          <w:rFonts w:ascii="Arial" w:hAnsi="Arial" w:cs="Arial"/>
        </w:rPr>
      </w:pPr>
      <w:r w:rsidRPr="0030735D">
        <w:rPr>
          <w:rStyle w:val="af3"/>
          <w:rFonts w:ascii="Arial" w:hAnsi="Arial" w:cs="Arial"/>
        </w:rPr>
        <w:endnoteRef/>
      </w:r>
      <w:r w:rsidRPr="0030735D">
        <w:rPr>
          <w:rFonts w:ascii="Arial" w:hAnsi="Arial" w:cs="Arial"/>
        </w:rPr>
        <w:t xml:space="preserve"> По данным помесячного учета.</w:t>
      </w:r>
    </w:p>
  </w:endnote>
  <w:endnote w:id="4">
    <w:p w:rsidR="00282F02" w:rsidRDefault="00282F02">
      <w:pPr>
        <w:pStyle w:val="af1"/>
      </w:pPr>
      <w:r w:rsidRPr="0030735D">
        <w:rPr>
          <w:rStyle w:val="af3"/>
          <w:rFonts w:ascii="Arial" w:hAnsi="Arial" w:cs="Arial"/>
        </w:rPr>
        <w:endnoteRef/>
      </w:r>
      <w:r w:rsidRPr="0030735D">
        <w:rPr>
          <w:rFonts w:ascii="Arial" w:hAnsi="Arial" w:cs="Arial"/>
        </w:rPr>
        <w:t xml:space="preserve"> По предварительной оценке Росстата.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9371"/>
      <w:docPartObj>
        <w:docPartGallery w:val="Page Numbers (Bottom of Page)"/>
        <w:docPartUnique/>
      </w:docPartObj>
    </w:sdtPr>
    <w:sdtContent>
      <w:p w:rsidR="00282F02" w:rsidRDefault="008721E1">
        <w:pPr>
          <w:pStyle w:val="af6"/>
          <w:jc w:val="right"/>
        </w:pPr>
        <w:r w:rsidRPr="00B52F47">
          <w:rPr>
            <w:sz w:val="28"/>
          </w:rPr>
          <w:fldChar w:fldCharType="begin"/>
        </w:r>
        <w:r w:rsidR="00282F02" w:rsidRPr="00B52F47">
          <w:rPr>
            <w:sz w:val="28"/>
          </w:rPr>
          <w:instrText xml:space="preserve"> PAGE   \* MERGEFORMAT </w:instrText>
        </w:r>
        <w:r w:rsidRPr="00B52F47">
          <w:rPr>
            <w:sz w:val="28"/>
          </w:rPr>
          <w:fldChar w:fldCharType="separate"/>
        </w:r>
        <w:r w:rsidR="00D0560C">
          <w:rPr>
            <w:noProof/>
            <w:sz w:val="28"/>
          </w:rPr>
          <w:t>2</w:t>
        </w:r>
        <w:r w:rsidRPr="00B52F47">
          <w:rPr>
            <w:sz w:val="28"/>
          </w:rPr>
          <w:fldChar w:fldCharType="end"/>
        </w:r>
      </w:p>
    </w:sdtContent>
  </w:sdt>
  <w:p w:rsidR="00282F02" w:rsidRPr="00B52F47" w:rsidRDefault="00282F02" w:rsidP="00B52F47">
    <w:pPr>
      <w:pStyle w:val="af6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86" w:rsidRDefault="00196886" w:rsidP="00D16372">
      <w:r>
        <w:separator/>
      </w:r>
    </w:p>
  </w:footnote>
  <w:footnote w:type="continuationSeparator" w:id="0">
    <w:p w:rsidR="00196886" w:rsidRDefault="00196886" w:rsidP="00D16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D50"/>
    <w:multiLevelType w:val="multilevel"/>
    <w:tmpl w:val="21A2B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5104" w:firstLine="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8"/>
    </w:lvlOverride>
  </w:num>
  <w:num w:numId="2">
    <w:abstractNumId w:val="0"/>
    <w:lvlOverride w:ilvl="0">
      <w:startOverride w:val="8"/>
    </w:lvlOverride>
  </w:num>
  <w:num w:numId="3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16372"/>
    <w:rsid w:val="000137ED"/>
    <w:rsid w:val="00014A08"/>
    <w:rsid w:val="00021B87"/>
    <w:rsid w:val="00023B49"/>
    <w:rsid w:val="000414FF"/>
    <w:rsid w:val="0005230C"/>
    <w:rsid w:val="000533E7"/>
    <w:rsid w:val="00057F10"/>
    <w:rsid w:val="00060B9E"/>
    <w:rsid w:val="0007595A"/>
    <w:rsid w:val="000903E9"/>
    <w:rsid w:val="000942CA"/>
    <w:rsid w:val="00094B31"/>
    <w:rsid w:val="000C005E"/>
    <w:rsid w:val="000C3A16"/>
    <w:rsid w:val="000C6880"/>
    <w:rsid w:val="000D2724"/>
    <w:rsid w:val="001123AD"/>
    <w:rsid w:val="00112E5B"/>
    <w:rsid w:val="00124B43"/>
    <w:rsid w:val="00145DCE"/>
    <w:rsid w:val="00164F57"/>
    <w:rsid w:val="00192A3F"/>
    <w:rsid w:val="00196886"/>
    <w:rsid w:val="001A1B41"/>
    <w:rsid w:val="001B342A"/>
    <w:rsid w:val="001B5EA3"/>
    <w:rsid w:val="001B71FB"/>
    <w:rsid w:val="001D18FD"/>
    <w:rsid w:val="001D4C19"/>
    <w:rsid w:val="001F43B4"/>
    <w:rsid w:val="001F575A"/>
    <w:rsid w:val="00221CFB"/>
    <w:rsid w:val="002268DA"/>
    <w:rsid w:val="00230FDE"/>
    <w:rsid w:val="0024153D"/>
    <w:rsid w:val="00241E3B"/>
    <w:rsid w:val="00243221"/>
    <w:rsid w:val="00251B86"/>
    <w:rsid w:val="00257FAC"/>
    <w:rsid w:val="002621CA"/>
    <w:rsid w:val="002745F5"/>
    <w:rsid w:val="00282F02"/>
    <w:rsid w:val="0028579F"/>
    <w:rsid w:val="002969F0"/>
    <w:rsid w:val="002A272E"/>
    <w:rsid w:val="002A4117"/>
    <w:rsid w:val="002B04CE"/>
    <w:rsid w:val="002B5184"/>
    <w:rsid w:val="002D0CE2"/>
    <w:rsid w:val="002D56F7"/>
    <w:rsid w:val="002E5ED5"/>
    <w:rsid w:val="002E7F59"/>
    <w:rsid w:val="002F0270"/>
    <w:rsid w:val="002F09BC"/>
    <w:rsid w:val="0030735D"/>
    <w:rsid w:val="00313708"/>
    <w:rsid w:val="0031679E"/>
    <w:rsid w:val="00321D2E"/>
    <w:rsid w:val="00347177"/>
    <w:rsid w:val="00361099"/>
    <w:rsid w:val="003A08B3"/>
    <w:rsid w:val="003C03DB"/>
    <w:rsid w:val="003C5CA2"/>
    <w:rsid w:val="003C60B1"/>
    <w:rsid w:val="003D28AA"/>
    <w:rsid w:val="003E4A5D"/>
    <w:rsid w:val="004038E3"/>
    <w:rsid w:val="00404A3E"/>
    <w:rsid w:val="00404C7A"/>
    <w:rsid w:val="00405C2A"/>
    <w:rsid w:val="0041253B"/>
    <w:rsid w:val="00420DF1"/>
    <w:rsid w:val="004249F0"/>
    <w:rsid w:val="00426621"/>
    <w:rsid w:val="00435280"/>
    <w:rsid w:val="0043555F"/>
    <w:rsid w:val="004519D5"/>
    <w:rsid w:val="004524D8"/>
    <w:rsid w:val="004625C7"/>
    <w:rsid w:val="0046477F"/>
    <w:rsid w:val="00471A6A"/>
    <w:rsid w:val="00486E60"/>
    <w:rsid w:val="004A0909"/>
    <w:rsid w:val="004A4318"/>
    <w:rsid w:val="004B2938"/>
    <w:rsid w:val="004B3CDF"/>
    <w:rsid w:val="004C7F60"/>
    <w:rsid w:val="00503623"/>
    <w:rsid w:val="005106ED"/>
    <w:rsid w:val="005303BC"/>
    <w:rsid w:val="00541A4E"/>
    <w:rsid w:val="0054390A"/>
    <w:rsid w:val="00544F40"/>
    <w:rsid w:val="00551A44"/>
    <w:rsid w:val="0055229D"/>
    <w:rsid w:val="00552CE4"/>
    <w:rsid w:val="00562A20"/>
    <w:rsid w:val="0056561F"/>
    <w:rsid w:val="00580661"/>
    <w:rsid w:val="00592B5D"/>
    <w:rsid w:val="005B2311"/>
    <w:rsid w:val="005C0D26"/>
    <w:rsid w:val="005C6616"/>
    <w:rsid w:val="005E5EB0"/>
    <w:rsid w:val="005E771A"/>
    <w:rsid w:val="00606C8D"/>
    <w:rsid w:val="00622104"/>
    <w:rsid w:val="00637DEB"/>
    <w:rsid w:val="00641C16"/>
    <w:rsid w:val="0064529F"/>
    <w:rsid w:val="00647FBB"/>
    <w:rsid w:val="00666EDE"/>
    <w:rsid w:val="00667E0C"/>
    <w:rsid w:val="00675460"/>
    <w:rsid w:val="00697A4A"/>
    <w:rsid w:val="006A0D1A"/>
    <w:rsid w:val="006B42FE"/>
    <w:rsid w:val="006E4E27"/>
    <w:rsid w:val="006F1D45"/>
    <w:rsid w:val="00721925"/>
    <w:rsid w:val="0072273E"/>
    <w:rsid w:val="007242DD"/>
    <w:rsid w:val="0073231D"/>
    <w:rsid w:val="00752B4F"/>
    <w:rsid w:val="007605B1"/>
    <w:rsid w:val="00772163"/>
    <w:rsid w:val="007A2CD6"/>
    <w:rsid w:val="007A6510"/>
    <w:rsid w:val="007A7A62"/>
    <w:rsid w:val="007A7E8F"/>
    <w:rsid w:val="007C30D9"/>
    <w:rsid w:val="007D51F5"/>
    <w:rsid w:val="007D7E33"/>
    <w:rsid w:val="007E03F7"/>
    <w:rsid w:val="007F1AE7"/>
    <w:rsid w:val="008047C6"/>
    <w:rsid w:val="008113E6"/>
    <w:rsid w:val="00831248"/>
    <w:rsid w:val="008347BF"/>
    <w:rsid w:val="00840888"/>
    <w:rsid w:val="0084226B"/>
    <w:rsid w:val="008433AD"/>
    <w:rsid w:val="00862D88"/>
    <w:rsid w:val="008710DE"/>
    <w:rsid w:val="008721E1"/>
    <w:rsid w:val="0087384E"/>
    <w:rsid w:val="00875631"/>
    <w:rsid w:val="0087632D"/>
    <w:rsid w:val="0087737B"/>
    <w:rsid w:val="008A22AC"/>
    <w:rsid w:val="008B3C58"/>
    <w:rsid w:val="008D3707"/>
    <w:rsid w:val="008D7E59"/>
    <w:rsid w:val="0091251F"/>
    <w:rsid w:val="00926067"/>
    <w:rsid w:val="00934988"/>
    <w:rsid w:val="009503DC"/>
    <w:rsid w:val="00984D74"/>
    <w:rsid w:val="009B654F"/>
    <w:rsid w:val="009C45AA"/>
    <w:rsid w:val="009D06B9"/>
    <w:rsid w:val="009E4500"/>
    <w:rsid w:val="00A01E0D"/>
    <w:rsid w:val="00A13B74"/>
    <w:rsid w:val="00A200F9"/>
    <w:rsid w:val="00A22D77"/>
    <w:rsid w:val="00A254D0"/>
    <w:rsid w:val="00A26BCB"/>
    <w:rsid w:val="00A275F0"/>
    <w:rsid w:val="00A342D5"/>
    <w:rsid w:val="00A36813"/>
    <w:rsid w:val="00A50D64"/>
    <w:rsid w:val="00A56201"/>
    <w:rsid w:val="00A576FC"/>
    <w:rsid w:val="00A615C1"/>
    <w:rsid w:val="00A8086F"/>
    <w:rsid w:val="00A864F2"/>
    <w:rsid w:val="00A8766C"/>
    <w:rsid w:val="00AC2DEF"/>
    <w:rsid w:val="00AC6430"/>
    <w:rsid w:val="00AC6C6C"/>
    <w:rsid w:val="00B02408"/>
    <w:rsid w:val="00B07B5A"/>
    <w:rsid w:val="00B11DA7"/>
    <w:rsid w:val="00B15033"/>
    <w:rsid w:val="00B25E61"/>
    <w:rsid w:val="00B504B8"/>
    <w:rsid w:val="00B52F47"/>
    <w:rsid w:val="00B669A8"/>
    <w:rsid w:val="00B70BD0"/>
    <w:rsid w:val="00B75991"/>
    <w:rsid w:val="00B83C37"/>
    <w:rsid w:val="00B86974"/>
    <w:rsid w:val="00B94D3A"/>
    <w:rsid w:val="00BA1AF3"/>
    <w:rsid w:val="00BA4B5C"/>
    <w:rsid w:val="00BA765A"/>
    <w:rsid w:val="00BB05B2"/>
    <w:rsid w:val="00BC6E3C"/>
    <w:rsid w:val="00BD187A"/>
    <w:rsid w:val="00BD28D1"/>
    <w:rsid w:val="00BE4B87"/>
    <w:rsid w:val="00BE7B6C"/>
    <w:rsid w:val="00BF008A"/>
    <w:rsid w:val="00BF10EE"/>
    <w:rsid w:val="00C00F78"/>
    <w:rsid w:val="00C17548"/>
    <w:rsid w:val="00C20179"/>
    <w:rsid w:val="00C24407"/>
    <w:rsid w:val="00C26F89"/>
    <w:rsid w:val="00C2786A"/>
    <w:rsid w:val="00C35959"/>
    <w:rsid w:val="00C36E9A"/>
    <w:rsid w:val="00C44C73"/>
    <w:rsid w:val="00C8315C"/>
    <w:rsid w:val="00C969E4"/>
    <w:rsid w:val="00CB2CC7"/>
    <w:rsid w:val="00CB3DF8"/>
    <w:rsid w:val="00CC01CC"/>
    <w:rsid w:val="00CD08CE"/>
    <w:rsid w:val="00CD0F88"/>
    <w:rsid w:val="00CD144F"/>
    <w:rsid w:val="00CD5002"/>
    <w:rsid w:val="00CE35BD"/>
    <w:rsid w:val="00CF0653"/>
    <w:rsid w:val="00D047C1"/>
    <w:rsid w:val="00D0560C"/>
    <w:rsid w:val="00D12BBD"/>
    <w:rsid w:val="00D16372"/>
    <w:rsid w:val="00D260E6"/>
    <w:rsid w:val="00D3255D"/>
    <w:rsid w:val="00D3778A"/>
    <w:rsid w:val="00D53215"/>
    <w:rsid w:val="00D556C8"/>
    <w:rsid w:val="00D652E3"/>
    <w:rsid w:val="00D76860"/>
    <w:rsid w:val="00D947E0"/>
    <w:rsid w:val="00D9513B"/>
    <w:rsid w:val="00D9714C"/>
    <w:rsid w:val="00DA2AD1"/>
    <w:rsid w:val="00DB1EA9"/>
    <w:rsid w:val="00DB3400"/>
    <w:rsid w:val="00DD0CBF"/>
    <w:rsid w:val="00DE3E9F"/>
    <w:rsid w:val="00DE5703"/>
    <w:rsid w:val="00DE74FA"/>
    <w:rsid w:val="00DF1B0F"/>
    <w:rsid w:val="00DF3851"/>
    <w:rsid w:val="00E06968"/>
    <w:rsid w:val="00E22B85"/>
    <w:rsid w:val="00E311B0"/>
    <w:rsid w:val="00E35C40"/>
    <w:rsid w:val="00E44CD2"/>
    <w:rsid w:val="00E54FA8"/>
    <w:rsid w:val="00E54FC0"/>
    <w:rsid w:val="00E6391F"/>
    <w:rsid w:val="00E6681C"/>
    <w:rsid w:val="00E70E68"/>
    <w:rsid w:val="00E86A28"/>
    <w:rsid w:val="00EB2D52"/>
    <w:rsid w:val="00EB3BF2"/>
    <w:rsid w:val="00EC7757"/>
    <w:rsid w:val="00ED5775"/>
    <w:rsid w:val="00EE027A"/>
    <w:rsid w:val="00EF075A"/>
    <w:rsid w:val="00EF11B4"/>
    <w:rsid w:val="00F03A3B"/>
    <w:rsid w:val="00F07236"/>
    <w:rsid w:val="00F124CC"/>
    <w:rsid w:val="00F302C9"/>
    <w:rsid w:val="00F36D32"/>
    <w:rsid w:val="00F635A4"/>
    <w:rsid w:val="00F66C5B"/>
    <w:rsid w:val="00F7311A"/>
    <w:rsid w:val="00F75FBE"/>
    <w:rsid w:val="00F87E4A"/>
    <w:rsid w:val="00F9186B"/>
    <w:rsid w:val="00F94FAE"/>
    <w:rsid w:val="00FA7B05"/>
    <w:rsid w:val="00FB0B73"/>
    <w:rsid w:val="00FB6741"/>
    <w:rsid w:val="00FC5110"/>
    <w:rsid w:val="00FC5716"/>
    <w:rsid w:val="00FC5CE4"/>
    <w:rsid w:val="00FD0665"/>
    <w:rsid w:val="00FD25BE"/>
    <w:rsid w:val="00FD41F5"/>
    <w:rsid w:val="00FE5911"/>
    <w:rsid w:val="00FE5C09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504B8"/>
    <w:pPr>
      <w:keepNext/>
      <w:spacing w:before="360" w:after="240"/>
      <w:jc w:val="center"/>
      <w:outlineLvl w:val="0"/>
    </w:pPr>
    <w:rPr>
      <w:rFonts w:ascii="Arial" w:hAnsi="Arial"/>
      <w:b/>
      <w:cap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rsid w:val="00D16372"/>
    <w:pPr>
      <w:tabs>
        <w:tab w:val="decimal" w:pos="567"/>
      </w:tabs>
      <w:spacing w:line="240" w:lineRule="exact"/>
    </w:pPr>
    <w:rPr>
      <w:rFonts w:ascii="Arial" w:hAnsi="Arial"/>
      <w:sz w:val="22"/>
    </w:rPr>
  </w:style>
  <w:style w:type="paragraph" w:customStyle="1" w:styleId="a5">
    <w:name w:val="Шапка таблицы"/>
    <w:basedOn w:val="a0"/>
    <w:next w:val="a0"/>
    <w:link w:val="a6"/>
    <w:rsid w:val="00D16372"/>
    <w:pPr>
      <w:spacing w:line="240" w:lineRule="exact"/>
      <w:jc w:val="center"/>
    </w:pPr>
    <w:rPr>
      <w:rFonts w:ascii="Arial" w:hAnsi="Arial"/>
      <w:spacing w:val="-10"/>
      <w:sz w:val="22"/>
    </w:rPr>
  </w:style>
  <w:style w:type="paragraph" w:customStyle="1" w:styleId="a7">
    <w:name w:val="Единицы"/>
    <w:basedOn w:val="a0"/>
    <w:rsid w:val="00D16372"/>
    <w:pPr>
      <w:keepNext/>
      <w:spacing w:after="60"/>
      <w:jc w:val="right"/>
    </w:pPr>
    <w:rPr>
      <w:rFonts w:ascii="Arial" w:hAnsi="Arial"/>
      <w:sz w:val="22"/>
    </w:rPr>
  </w:style>
  <w:style w:type="paragraph" w:styleId="a8">
    <w:name w:val="footnote text"/>
    <w:basedOn w:val="a0"/>
    <w:link w:val="a9"/>
    <w:semiHidden/>
    <w:rsid w:val="00D16372"/>
    <w:pPr>
      <w:spacing w:line="240" w:lineRule="exact"/>
      <w:ind w:left="170" w:hanging="170"/>
      <w:jc w:val="both"/>
    </w:pPr>
    <w:rPr>
      <w:rFonts w:ascii="Arial" w:hAnsi="Arial"/>
      <w:i/>
    </w:rPr>
  </w:style>
  <w:style w:type="character" w:customStyle="1" w:styleId="a9">
    <w:name w:val="Текст сноски Знак"/>
    <w:basedOn w:val="a1"/>
    <w:link w:val="a8"/>
    <w:semiHidden/>
    <w:rsid w:val="00D16372"/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rsid w:val="00D16372"/>
    <w:rPr>
      <w:vertAlign w:val="superscript"/>
    </w:rPr>
  </w:style>
  <w:style w:type="paragraph" w:customStyle="1" w:styleId="4">
    <w:name w:val="4.Пояснение к таблице"/>
    <w:basedOn w:val="a0"/>
    <w:next w:val="a0"/>
    <w:rsid w:val="00D16372"/>
    <w:pPr>
      <w:widowControl w:val="0"/>
      <w:suppressAutoHyphens/>
      <w:spacing w:before="60" w:after="20"/>
      <w:jc w:val="right"/>
    </w:pPr>
    <w:rPr>
      <w:rFonts w:ascii="Arial" w:hAnsi="Arial"/>
    </w:rPr>
  </w:style>
  <w:style w:type="paragraph" w:styleId="ab">
    <w:name w:val="Title"/>
    <w:basedOn w:val="a0"/>
    <w:link w:val="ac"/>
    <w:qFormat/>
    <w:rsid w:val="00D16372"/>
    <w:pPr>
      <w:spacing w:line="200" w:lineRule="exact"/>
      <w:jc w:val="center"/>
    </w:pPr>
    <w:rPr>
      <w:b/>
      <w:color w:val="000000"/>
      <w:sz w:val="18"/>
    </w:rPr>
  </w:style>
  <w:style w:type="character" w:customStyle="1" w:styleId="ac">
    <w:name w:val="Название Знак"/>
    <w:basedOn w:val="a1"/>
    <w:link w:val="ab"/>
    <w:rsid w:val="00D16372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styleId="ad">
    <w:name w:val="Body Text"/>
    <w:basedOn w:val="a0"/>
    <w:link w:val="ae"/>
    <w:rsid w:val="00D16372"/>
    <w:pPr>
      <w:jc w:val="center"/>
    </w:pPr>
    <w:rPr>
      <w:rFonts w:ascii="Arial" w:hAnsi="Arial"/>
      <w:b/>
      <w:sz w:val="28"/>
    </w:rPr>
  </w:style>
  <w:style w:type="character" w:customStyle="1" w:styleId="ae">
    <w:name w:val="Основной текст Знак"/>
    <w:basedOn w:val="a1"/>
    <w:link w:val="ad"/>
    <w:rsid w:val="00D1637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0"/>
    <w:link w:val="20"/>
    <w:rsid w:val="00D16372"/>
    <w:pPr>
      <w:tabs>
        <w:tab w:val="decimal" w:pos="395"/>
      </w:tabs>
      <w:jc w:val="center"/>
    </w:pPr>
    <w:rPr>
      <w:rFonts w:ascii="Arial" w:hAnsi="Arial"/>
      <w:color w:val="000000"/>
      <w:sz w:val="22"/>
    </w:rPr>
  </w:style>
  <w:style w:type="character" w:customStyle="1" w:styleId="20">
    <w:name w:val="Основной текст 2 Знак"/>
    <w:basedOn w:val="a1"/>
    <w:link w:val="2"/>
    <w:rsid w:val="00D16372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a">
    <w:name w:val="Заголовок таблицы"/>
    <w:basedOn w:val="a0"/>
    <w:next w:val="a0"/>
    <w:link w:val="11"/>
    <w:rsid w:val="00D16372"/>
    <w:pPr>
      <w:numPr>
        <w:ilvl w:val="1"/>
        <w:numId w:val="1"/>
      </w:numPr>
      <w:suppressAutoHyphens/>
      <w:jc w:val="center"/>
      <w:outlineLvl w:val="1"/>
    </w:pPr>
    <w:rPr>
      <w:rFonts w:ascii="Arial" w:hAnsi="Arial"/>
      <w:b/>
      <w:caps/>
      <w:sz w:val="24"/>
    </w:rPr>
  </w:style>
  <w:style w:type="character" w:customStyle="1" w:styleId="11">
    <w:name w:val="Заголовок таблицы Знак1"/>
    <w:basedOn w:val="a1"/>
    <w:link w:val="a"/>
    <w:rsid w:val="00D16372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a6">
    <w:name w:val="Шапка таблицы Знак"/>
    <w:basedOn w:val="a1"/>
    <w:link w:val="a5"/>
    <w:rsid w:val="00D16372"/>
    <w:rPr>
      <w:rFonts w:ascii="Arial" w:eastAsia="Times New Roman" w:hAnsi="Arial" w:cs="Times New Roman"/>
      <w:spacing w:val="-10"/>
      <w:szCs w:val="20"/>
      <w:lang w:eastAsia="ru-RU"/>
    </w:rPr>
  </w:style>
  <w:style w:type="paragraph" w:customStyle="1" w:styleId="af">
    <w:name w:val="Подлежащее таблицы"/>
    <w:basedOn w:val="a0"/>
    <w:next w:val="a0"/>
    <w:link w:val="af0"/>
    <w:qFormat/>
    <w:rsid w:val="00BB05B2"/>
    <w:pPr>
      <w:spacing w:line="240" w:lineRule="exact"/>
      <w:ind w:left="113" w:hanging="113"/>
    </w:pPr>
    <w:rPr>
      <w:rFonts w:ascii="Arial" w:hAnsi="Arial"/>
      <w:spacing w:val="-8"/>
      <w:sz w:val="22"/>
    </w:rPr>
  </w:style>
  <w:style w:type="character" w:customStyle="1" w:styleId="af0">
    <w:name w:val="Подлежащее таблицы Знак"/>
    <w:basedOn w:val="a1"/>
    <w:link w:val="af"/>
    <w:rsid w:val="00BB05B2"/>
    <w:rPr>
      <w:rFonts w:ascii="Arial" w:eastAsia="Times New Roman" w:hAnsi="Arial" w:cs="Times New Roman"/>
      <w:spacing w:val="-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504B8"/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af1">
    <w:name w:val="endnote text"/>
    <w:basedOn w:val="a0"/>
    <w:link w:val="af2"/>
    <w:uiPriority w:val="99"/>
    <w:semiHidden/>
    <w:unhideWhenUsed/>
    <w:rsid w:val="005E5EB0"/>
  </w:style>
  <w:style w:type="character" w:customStyle="1" w:styleId="af2">
    <w:name w:val="Текст концевой сноски Знак"/>
    <w:basedOn w:val="a1"/>
    <w:link w:val="af1"/>
    <w:uiPriority w:val="99"/>
    <w:semiHidden/>
    <w:rsid w:val="005E5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1"/>
    <w:uiPriority w:val="99"/>
    <w:semiHidden/>
    <w:unhideWhenUsed/>
    <w:rsid w:val="005E5EB0"/>
    <w:rPr>
      <w:vertAlign w:val="superscript"/>
    </w:rPr>
  </w:style>
  <w:style w:type="paragraph" w:styleId="af4">
    <w:name w:val="header"/>
    <w:basedOn w:val="a0"/>
    <w:link w:val="af5"/>
    <w:uiPriority w:val="99"/>
    <w:unhideWhenUsed/>
    <w:rsid w:val="00B52F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B52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0"/>
    <w:link w:val="af7"/>
    <w:uiPriority w:val="99"/>
    <w:unhideWhenUsed/>
    <w:rsid w:val="00B52F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B52F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0CAF7-8859-4CDF-9C6D-69A8E63E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P10_DemidovaMV</dc:creator>
  <cp:keywords/>
  <dc:description/>
  <cp:lastModifiedBy>kanavin</cp:lastModifiedBy>
  <cp:revision>283</cp:revision>
  <cp:lastPrinted>2021-03-06T11:26:00Z</cp:lastPrinted>
  <dcterms:created xsi:type="dcterms:W3CDTF">2015-02-17T12:10:00Z</dcterms:created>
  <dcterms:modified xsi:type="dcterms:W3CDTF">2021-04-02T07:12:00Z</dcterms:modified>
</cp:coreProperties>
</file>