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71" w:rsidRDefault="00B26528" w:rsidP="00B26528">
      <w:pPr>
        <w:jc w:val="center"/>
        <w:rPr>
          <w:sz w:val="27"/>
          <w:szCs w:val="27"/>
        </w:rPr>
      </w:pPr>
      <w:r w:rsidRPr="00443E89">
        <w:rPr>
          <w:sz w:val="27"/>
          <w:szCs w:val="27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 o:ole="">
            <v:imagedata r:id="rId4" o:title=""/>
          </v:shape>
          <o:OLEObject Type="Embed" ProgID="PBrush" ShapeID="_x0000_i1025" DrawAspect="Content" ObjectID="_1632751226" r:id="rId5"/>
        </w:object>
      </w:r>
    </w:p>
    <w:p w:rsidR="00B26528" w:rsidRPr="00B26528" w:rsidRDefault="00B26528" w:rsidP="00B26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28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B26528" w:rsidRPr="00B26528" w:rsidRDefault="00B26528" w:rsidP="00B26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28" w:rsidRDefault="00B26528" w:rsidP="00B26528">
      <w:pPr>
        <w:spacing w:after="0"/>
        <w:jc w:val="center"/>
        <w:rPr>
          <w:rFonts w:ascii="Times New Roman" w:hAnsi="Times New Roman" w:cs="Times New Roman"/>
          <w:b/>
        </w:rPr>
      </w:pPr>
      <w:r w:rsidRPr="00B26528">
        <w:rPr>
          <w:rFonts w:ascii="Times New Roman" w:hAnsi="Times New Roman" w:cs="Times New Roman"/>
          <w:b/>
        </w:rPr>
        <w:t xml:space="preserve">АССОЦИАЦИЯ </w:t>
      </w:r>
    </w:p>
    <w:p w:rsidR="00B26528" w:rsidRPr="00B26528" w:rsidRDefault="00B26528" w:rsidP="00B2652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B26528">
        <w:rPr>
          <w:rFonts w:ascii="Times New Roman" w:hAnsi="Times New Roman" w:cs="Times New Roman"/>
          <w:b/>
        </w:rPr>
        <w:t>СОВЕТ МУНИЦИПАЛЬНЫХ ОБРАЗОВАНИЙ РЕСПУБЛИКИ КАРЕЛИЯ</w:t>
      </w:r>
      <w:r>
        <w:rPr>
          <w:rFonts w:ascii="Times New Roman" w:hAnsi="Times New Roman" w:cs="Times New Roman"/>
          <w:b/>
        </w:rPr>
        <w:t>»</w:t>
      </w:r>
    </w:p>
    <w:p w:rsidR="00B26528" w:rsidRPr="009740D2" w:rsidRDefault="00B26528" w:rsidP="00B26528">
      <w:pPr>
        <w:spacing w:after="0"/>
        <w:jc w:val="center"/>
        <w:rPr>
          <w:sz w:val="28"/>
          <w:szCs w:val="28"/>
        </w:rPr>
      </w:pPr>
    </w:p>
    <w:p w:rsidR="00B26528" w:rsidRDefault="00B26528" w:rsidP="00B26528">
      <w:pPr>
        <w:tabs>
          <w:tab w:val="left" w:pos="360"/>
        </w:tabs>
        <w:spacing w:after="0" w:line="240" w:lineRule="auto"/>
        <w:ind w:left="-363" w:right="-23"/>
        <w:jc w:val="center"/>
        <w:rPr>
          <w:rFonts w:ascii="Arial" w:eastAsia="Times New Roman" w:hAnsi="Arial" w:cs="Arial"/>
          <w:b/>
          <w:color w:val="808080"/>
          <w:sz w:val="18"/>
          <w:szCs w:val="18"/>
        </w:rPr>
      </w:pPr>
      <w:smartTag w:uri="urn:schemas-microsoft-com:office:smarttags" w:element="metricconverter">
        <w:smartTagPr>
          <w:attr w:name="ProductID" w:val="185035 г"/>
        </w:smartTagPr>
        <w:r>
          <w:rPr>
            <w:rFonts w:ascii="Arial" w:eastAsia="Times New Roman" w:hAnsi="Arial" w:cs="Arial"/>
            <w:b/>
            <w:color w:val="808080"/>
            <w:sz w:val="18"/>
            <w:szCs w:val="18"/>
          </w:rPr>
          <w:t>185035 г</w:t>
        </w:r>
      </w:smartTag>
      <w:r>
        <w:rPr>
          <w:rFonts w:ascii="Arial" w:eastAsia="Times New Roman" w:hAnsi="Arial" w:cs="Arial"/>
          <w:b/>
          <w:color w:val="808080"/>
          <w:sz w:val="18"/>
          <w:szCs w:val="18"/>
        </w:rPr>
        <w:t xml:space="preserve">. Петрозаводск, </w:t>
      </w:r>
      <w:proofErr w:type="spellStart"/>
      <w:r>
        <w:rPr>
          <w:rFonts w:ascii="Arial" w:eastAsia="Times New Roman" w:hAnsi="Arial" w:cs="Arial"/>
          <w:b/>
          <w:color w:val="808080"/>
          <w:sz w:val="18"/>
          <w:szCs w:val="18"/>
        </w:rPr>
        <w:t>ул.Ф.Энгельса</w:t>
      </w:r>
      <w:proofErr w:type="spellEnd"/>
      <w:r>
        <w:rPr>
          <w:rFonts w:ascii="Arial" w:eastAsia="Times New Roman" w:hAnsi="Arial" w:cs="Arial"/>
          <w:b/>
          <w:color w:val="808080"/>
          <w:sz w:val="18"/>
          <w:szCs w:val="18"/>
        </w:rPr>
        <w:t>, дом 4, каб.</w:t>
      </w:r>
      <w:r w:rsidR="00574562">
        <w:rPr>
          <w:rFonts w:ascii="Arial" w:hAnsi="Arial" w:cs="Arial"/>
          <w:b/>
          <w:color w:val="808080"/>
          <w:sz w:val="18"/>
          <w:szCs w:val="18"/>
        </w:rPr>
        <w:t>51 в</w:t>
      </w:r>
      <w:r>
        <w:rPr>
          <w:rFonts w:ascii="Arial" w:eastAsia="Times New Roman" w:hAnsi="Arial" w:cs="Arial"/>
          <w:b/>
          <w:color w:val="808080"/>
          <w:sz w:val="18"/>
          <w:szCs w:val="18"/>
        </w:rPr>
        <w:t>, тел/факс (8</w:t>
      </w:r>
      <w:r>
        <w:rPr>
          <w:rFonts w:ascii="Arial" w:hAnsi="Arial" w:cs="Arial"/>
          <w:b/>
          <w:color w:val="808080"/>
          <w:sz w:val="18"/>
          <w:szCs w:val="18"/>
        </w:rPr>
        <w:t>921) 468-000-3</w:t>
      </w:r>
      <w:r>
        <w:rPr>
          <w:rFonts w:ascii="Arial" w:eastAsia="Times New Roman" w:hAnsi="Arial" w:cs="Arial"/>
          <w:b/>
          <w:color w:val="808080"/>
          <w:sz w:val="18"/>
          <w:szCs w:val="18"/>
        </w:rPr>
        <w:t xml:space="preserve"> </w:t>
      </w:r>
    </w:p>
    <w:p w:rsidR="00B26528" w:rsidRDefault="00B26528" w:rsidP="00B26528">
      <w:pPr>
        <w:jc w:val="center"/>
        <w:rPr>
          <w:rFonts w:ascii="Times New Roman" w:hAnsi="Times New Roman" w:cs="Times New Roman"/>
        </w:rPr>
      </w:pPr>
    </w:p>
    <w:p w:rsidR="00B26528" w:rsidRDefault="00B26528" w:rsidP="00B26528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</w:tblGrid>
      <w:tr w:rsidR="00B26528" w:rsidRPr="00525194" w:rsidTr="00525194">
        <w:trPr>
          <w:trHeight w:val="1074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F13A3E" w:rsidRDefault="001C39D9" w:rsidP="00525194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25CE">
              <w:rPr>
                <w:rFonts w:ascii="Times New Roman" w:hAnsi="Times New Roman"/>
                <w:b/>
                <w:sz w:val="27"/>
                <w:szCs w:val="27"/>
              </w:rPr>
              <w:t>Глав</w:t>
            </w:r>
            <w:r w:rsidR="00574562" w:rsidRPr="00E325CE">
              <w:rPr>
                <w:rFonts w:ascii="Times New Roman" w:hAnsi="Times New Roman"/>
                <w:b/>
                <w:sz w:val="27"/>
                <w:szCs w:val="27"/>
              </w:rPr>
              <w:t xml:space="preserve">ам </w:t>
            </w:r>
            <w:r w:rsidR="00F13A3E">
              <w:rPr>
                <w:rFonts w:ascii="Times New Roman" w:hAnsi="Times New Roman"/>
                <w:b/>
                <w:sz w:val="27"/>
                <w:szCs w:val="27"/>
              </w:rPr>
              <w:t xml:space="preserve">и главам администраций </w:t>
            </w:r>
            <w:r w:rsidR="00574562" w:rsidRPr="00E325CE">
              <w:rPr>
                <w:rFonts w:ascii="Times New Roman" w:hAnsi="Times New Roman"/>
                <w:b/>
                <w:sz w:val="27"/>
                <w:szCs w:val="27"/>
              </w:rPr>
              <w:t xml:space="preserve">муниципальных </w:t>
            </w:r>
            <w:r w:rsidR="00F13A3E">
              <w:rPr>
                <w:rFonts w:ascii="Times New Roman" w:hAnsi="Times New Roman"/>
                <w:b/>
                <w:sz w:val="27"/>
                <w:szCs w:val="27"/>
              </w:rPr>
              <w:t>образований</w:t>
            </w:r>
          </w:p>
          <w:p w:rsidR="00525194" w:rsidRPr="00E325CE" w:rsidRDefault="00574562" w:rsidP="00525194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325CE">
              <w:rPr>
                <w:rFonts w:ascii="Times New Roman" w:hAnsi="Times New Roman"/>
                <w:b/>
                <w:sz w:val="27"/>
                <w:szCs w:val="27"/>
              </w:rPr>
              <w:t xml:space="preserve"> Республики Карелия</w:t>
            </w:r>
          </w:p>
          <w:p w:rsidR="001C39D9" w:rsidRDefault="001C39D9" w:rsidP="00525194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528" w:rsidRPr="00525194" w:rsidRDefault="00B26528" w:rsidP="001C39D9">
            <w:pPr>
              <w:pStyle w:val="ConsNonformat"/>
              <w:widowControl/>
              <w:ind w:firstLine="70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B26528" w:rsidRPr="00E82B1E" w:rsidRDefault="00400815" w:rsidP="00B2652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</w:t>
      </w:r>
      <w:r w:rsidR="00B21E3D">
        <w:rPr>
          <w:rFonts w:ascii="Times New Roman" w:hAnsi="Times New Roman" w:cs="Times New Roman"/>
          <w:u w:val="single"/>
        </w:rPr>
        <w:t>1</w:t>
      </w:r>
      <w:r w:rsidR="00D2067E">
        <w:rPr>
          <w:rFonts w:ascii="Times New Roman" w:hAnsi="Times New Roman" w:cs="Times New Roman"/>
          <w:u w:val="single"/>
        </w:rPr>
        <w:t>6</w:t>
      </w:r>
      <w:r w:rsidR="00574562">
        <w:rPr>
          <w:rFonts w:ascii="Times New Roman" w:hAnsi="Times New Roman" w:cs="Times New Roman"/>
          <w:u w:val="single"/>
        </w:rPr>
        <w:t xml:space="preserve"> </w:t>
      </w:r>
      <w:r w:rsidR="00F13A3E">
        <w:rPr>
          <w:rFonts w:ascii="Times New Roman" w:hAnsi="Times New Roman" w:cs="Times New Roman"/>
          <w:u w:val="single"/>
        </w:rPr>
        <w:t>октября</w:t>
      </w:r>
      <w:r w:rsidR="00525194" w:rsidRPr="00E82B1E">
        <w:rPr>
          <w:rFonts w:ascii="Times New Roman" w:hAnsi="Times New Roman" w:cs="Times New Roman"/>
          <w:u w:val="single"/>
        </w:rPr>
        <w:t xml:space="preserve"> 2019 года </w:t>
      </w:r>
      <w:r w:rsidR="00B26528" w:rsidRPr="00E82B1E">
        <w:rPr>
          <w:rFonts w:ascii="Times New Roman" w:eastAsia="Times New Roman" w:hAnsi="Times New Roman" w:cs="Times New Roman"/>
          <w:u w:val="single"/>
        </w:rPr>
        <w:t>№</w:t>
      </w:r>
      <w:r w:rsidR="00525194" w:rsidRPr="00E82B1E">
        <w:rPr>
          <w:rFonts w:ascii="Times New Roman" w:hAnsi="Times New Roman" w:cs="Times New Roman"/>
          <w:u w:val="single"/>
        </w:rPr>
        <w:t xml:space="preserve"> </w:t>
      </w:r>
      <w:r w:rsidR="00C262EC">
        <w:rPr>
          <w:rFonts w:ascii="Times New Roman" w:hAnsi="Times New Roman" w:cs="Times New Roman"/>
          <w:u w:val="single"/>
        </w:rPr>
        <w:t>40</w:t>
      </w:r>
      <w:r w:rsidR="000D152C">
        <w:rPr>
          <w:rFonts w:ascii="Times New Roman" w:hAnsi="Times New Roman" w:cs="Times New Roman"/>
          <w:u w:val="single"/>
        </w:rPr>
        <w:t>/1-</w:t>
      </w:r>
      <w:r>
        <w:rPr>
          <w:rFonts w:ascii="Times New Roman" w:hAnsi="Times New Roman" w:cs="Times New Roman"/>
          <w:u w:val="single"/>
        </w:rPr>
        <w:t>0</w:t>
      </w:r>
      <w:r w:rsidR="000D152C">
        <w:rPr>
          <w:rFonts w:ascii="Times New Roman" w:hAnsi="Times New Roman" w:cs="Times New Roman"/>
          <w:u w:val="single"/>
        </w:rPr>
        <w:t>1</w:t>
      </w:r>
    </w:p>
    <w:p w:rsidR="00525194" w:rsidRDefault="00525194" w:rsidP="00B2652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25194" w:rsidRDefault="00525194" w:rsidP="00B2652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C39D9" w:rsidRPr="00E325CE" w:rsidRDefault="00F13A3E" w:rsidP="00E325CE">
      <w:pPr>
        <w:ind w:left="141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1C39D9" w:rsidRPr="00E325CE">
        <w:rPr>
          <w:rFonts w:ascii="Times New Roman" w:hAnsi="Times New Roman" w:cs="Times New Roman"/>
          <w:sz w:val="27"/>
          <w:szCs w:val="27"/>
        </w:rPr>
        <w:t>Уважаемые коллеги!</w:t>
      </w:r>
    </w:p>
    <w:p w:rsidR="00F13A3E" w:rsidRDefault="00B21E3D" w:rsidP="00B21E3D">
      <w:pPr>
        <w:jc w:val="both"/>
        <w:rPr>
          <w:rFonts w:ascii="Times New Roman" w:hAnsi="Times New Roman" w:cs="Times New Roman"/>
          <w:sz w:val="27"/>
          <w:szCs w:val="27"/>
        </w:rPr>
      </w:pPr>
      <w:r w:rsidRPr="00E325CE">
        <w:rPr>
          <w:rFonts w:ascii="Times New Roman" w:hAnsi="Times New Roman" w:cs="Times New Roman"/>
          <w:sz w:val="27"/>
          <w:szCs w:val="27"/>
        </w:rPr>
        <w:tab/>
      </w:r>
      <w:r w:rsidR="00F13A3E">
        <w:rPr>
          <w:rFonts w:ascii="Times New Roman" w:hAnsi="Times New Roman" w:cs="Times New Roman"/>
          <w:sz w:val="27"/>
          <w:szCs w:val="27"/>
        </w:rPr>
        <w:t xml:space="preserve">19-20 декабря </w:t>
      </w:r>
      <w:r w:rsidRPr="00E325CE">
        <w:rPr>
          <w:rFonts w:ascii="Times New Roman" w:hAnsi="Times New Roman" w:cs="Times New Roman"/>
          <w:sz w:val="27"/>
          <w:szCs w:val="27"/>
        </w:rPr>
        <w:t xml:space="preserve">2019 года в </w:t>
      </w:r>
      <w:r w:rsidR="00F13A3E">
        <w:rPr>
          <w:rFonts w:ascii="Times New Roman" w:hAnsi="Times New Roman" w:cs="Times New Roman"/>
          <w:sz w:val="27"/>
          <w:szCs w:val="27"/>
        </w:rPr>
        <w:t>городе Москве пройдет Всероссийский семинар-конференция «ЖКХ будущего 2019. Актуальные вопросы и решения» Организатор мероприятия – Фонд развития государственного и муниципального управления. Мероприятие проходит при поддержке Комитета Совета Федерации по федеративному устройству, региональной политике, местному самоуправлению и делам Севера.</w:t>
      </w:r>
    </w:p>
    <w:p w:rsidR="00F13A3E" w:rsidRDefault="00F13A3E" w:rsidP="00F13A3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Ключевыми направлениями работы </w:t>
      </w:r>
      <w:r w:rsidRPr="00F13A3E">
        <w:rPr>
          <w:rFonts w:ascii="Times New Roman" w:hAnsi="Times New Roman" w:cs="Times New Roman"/>
          <w:sz w:val="27"/>
          <w:szCs w:val="27"/>
        </w:rPr>
        <w:t>Всероссийск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F13A3E">
        <w:rPr>
          <w:rFonts w:ascii="Times New Roman" w:hAnsi="Times New Roman" w:cs="Times New Roman"/>
          <w:sz w:val="27"/>
          <w:szCs w:val="27"/>
        </w:rPr>
        <w:t xml:space="preserve"> семинар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13A3E">
        <w:rPr>
          <w:rFonts w:ascii="Times New Roman" w:hAnsi="Times New Roman" w:cs="Times New Roman"/>
          <w:sz w:val="27"/>
          <w:szCs w:val="27"/>
        </w:rPr>
        <w:t>-конференци</w:t>
      </w:r>
      <w:r>
        <w:rPr>
          <w:rFonts w:ascii="Times New Roman" w:hAnsi="Times New Roman" w:cs="Times New Roman"/>
          <w:sz w:val="27"/>
          <w:szCs w:val="27"/>
        </w:rPr>
        <w:t xml:space="preserve">и станут вопросы по тематике ЖКХ, поднятые Президентом </w:t>
      </w:r>
      <w:r w:rsidRPr="00F13A3E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              В.В. Путиным в Посланиях к Федеральному Собранию 2018 и 2019 годов.</w:t>
      </w:r>
    </w:p>
    <w:p w:rsidR="00F13A3E" w:rsidRDefault="00F13A3E" w:rsidP="00F13A3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Программные вопросы мероприятия сформулированы руководителями организаций в сфере ЖКХ 72 субъектов </w:t>
      </w:r>
      <w:r w:rsidRPr="00F13A3E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>, некоторые их них имеют острый характер.</w:t>
      </w:r>
    </w:p>
    <w:p w:rsidR="00F13A3E" w:rsidRDefault="00F13A3E" w:rsidP="00F13A3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участию во </w:t>
      </w:r>
      <w:r w:rsidRPr="00F13A3E">
        <w:rPr>
          <w:rFonts w:ascii="Times New Roman" w:hAnsi="Times New Roman" w:cs="Times New Roman"/>
          <w:sz w:val="27"/>
          <w:szCs w:val="27"/>
        </w:rPr>
        <w:t>Всероссийск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F13A3E">
        <w:rPr>
          <w:rFonts w:ascii="Times New Roman" w:hAnsi="Times New Roman" w:cs="Times New Roman"/>
          <w:sz w:val="27"/>
          <w:szCs w:val="27"/>
        </w:rPr>
        <w:t xml:space="preserve"> семинар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F13A3E">
        <w:rPr>
          <w:rFonts w:ascii="Times New Roman" w:hAnsi="Times New Roman" w:cs="Times New Roman"/>
          <w:sz w:val="27"/>
          <w:szCs w:val="27"/>
        </w:rPr>
        <w:t>-конференци</w:t>
      </w:r>
      <w:r>
        <w:rPr>
          <w:rFonts w:ascii="Times New Roman" w:hAnsi="Times New Roman" w:cs="Times New Roman"/>
          <w:sz w:val="27"/>
          <w:szCs w:val="27"/>
        </w:rPr>
        <w:t xml:space="preserve">и приглашаются представители муниципалитетов и местных органов власти, представители администраций субъектов </w:t>
      </w:r>
      <w:r w:rsidRPr="00F13A3E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>, профильных федеральных ведомств, руководители УК, ТСЖ, эксперты компаний, занятых в реализации государственных проектов в сфере ЖКХ.</w:t>
      </w:r>
    </w:p>
    <w:p w:rsidR="00F13A3E" w:rsidRDefault="00F13A3E" w:rsidP="00F13A3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Задача мероприятия – получение практических ответов на самые актуальные практические вопросы, волнующие руководителя в формате «как сделать?», обсуждение вопросов эффективного взаимодействия участников отрасли и фиксация законодательных инициатив.</w:t>
      </w:r>
    </w:p>
    <w:p w:rsidR="00F13A3E" w:rsidRDefault="009216B9" w:rsidP="009216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В рамках мероприятия состоится выставка наиболее интересных проектов в сфере информатизации ЖКХ. Участники семинара-конференции получат федеральный диплом об участии во </w:t>
      </w:r>
      <w:r w:rsidRPr="009216B9">
        <w:rPr>
          <w:rFonts w:ascii="Times New Roman" w:hAnsi="Times New Roman" w:cs="Times New Roman"/>
          <w:sz w:val="27"/>
          <w:szCs w:val="27"/>
        </w:rPr>
        <w:t>Всероссийском семинаре-конференции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216B9" w:rsidRDefault="009216B9" w:rsidP="009216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Подробная информация о мероприятии и регистрация участников, докладчиков на официальном сайте </w:t>
      </w:r>
      <w:hyperlink r:id="rId6" w:history="1"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</w:rPr>
          <w:t>://</w:t>
        </w:r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</w:rPr>
          <w:t>.g</w:t>
        </w:r>
        <w:proofErr w:type="spellStart"/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khconf</w:t>
        </w:r>
        <w:proofErr w:type="spellEnd"/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1D135B" w:rsidRPr="00185D3C">
          <w:rPr>
            <w:rStyle w:val="a3"/>
            <w:rFonts w:ascii="Times New Roman" w:hAnsi="Times New Roman" w:cs="Times New Roman"/>
            <w:sz w:val="27"/>
            <w:szCs w:val="27"/>
          </w:rPr>
          <w:t>/2019/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9216B9" w:rsidRDefault="009216B9" w:rsidP="009216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Список программных вопросов мероприятия 2019 года в Приложении 1. Для представителей ОМСУ и организаций ЖКХ субъекта при наличии письма-подтверждения действуют специальные условия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оргвзносу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участника (предоставление бюджетной квоты скидка 40%) и размещению, что делает участие в мероприятии доступным для организаций даже из </w:t>
      </w:r>
      <w:r w:rsidR="001D135B">
        <w:rPr>
          <w:rFonts w:ascii="Times New Roman" w:hAnsi="Times New Roman" w:cs="Times New Roman"/>
          <w:sz w:val="27"/>
          <w:szCs w:val="27"/>
        </w:rPr>
        <w:t>небольших и удаленных муниципальных образований.</w:t>
      </w:r>
    </w:p>
    <w:p w:rsidR="001D135B" w:rsidRPr="001D135B" w:rsidRDefault="001D135B" w:rsidP="009216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Контакты по участию +7(495)660-3935, </w:t>
      </w:r>
      <w:hyperlink r:id="rId7" w:history="1">
        <w:r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reg</w:t>
        </w:r>
        <w:r w:rsidRPr="001D135B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gosexpert</w:t>
        </w:r>
        <w:r w:rsidRPr="001D135B">
          <w:rPr>
            <w:rStyle w:val="a3"/>
            <w:rFonts w:ascii="Times New Roman" w:hAnsi="Times New Roman" w:cs="Times New Roman"/>
            <w:sz w:val="27"/>
            <w:szCs w:val="27"/>
          </w:rPr>
          <w:t>24.</w:t>
        </w:r>
        <w:proofErr w:type="spellStart"/>
        <w:r w:rsidRPr="00185D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1D13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62EC" w:rsidRDefault="00C262EC" w:rsidP="00B21E3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C262EC" w:rsidRDefault="00C262EC" w:rsidP="00B21E3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27207" w:rsidRPr="00E325CE" w:rsidRDefault="00E325CE" w:rsidP="00B21E3D">
      <w:pPr>
        <w:jc w:val="both"/>
        <w:rPr>
          <w:rFonts w:ascii="Times New Roman" w:hAnsi="Times New Roman" w:cs="Times New Roman"/>
          <w:sz w:val="27"/>
          <w:szCs w:val="27"/>
        </w:rPr>
      </w:pPr>
      <w:r w:rsidRPr="00E325CE">
        <w:rPr>
          <w:rFonts w:ascii="Times New Roman" w:hAnsi="Times New Roman" w:cs="Times New Roman"/>
          <w:sz w:val="27"/>
          <w:szCs w:val="27"/>
        </w:rPr>
        <w:t xml:space="preserve">С уважением, </w:t>
      </w:r>
      <w:r w:rsidR="007B5477">
        <w:rPr>
          <w:rFonts w:ascii="Times New Roman" w:hAnsi="Times New Roman" w:cs="Times New Roman"/>
          <w:sz w:val="27"/>
          <w:szCs w:val="27"/>
        </w:rPr>
        <w:t>и</w:t>
      </w:r>
      <w:r w:rsidRPr="00E325CE">
        <w:rPr>
          <w:rFonts w:ascii="Times New Roman" w:hAnsi="Times New Roman" w:cs="Times New Roman"/>
          <w:sz w:val="27"/>
          <w:szCs w:val="27"/>
        </w:rPr>
        <w:t xml:space="preserve">сполнительный директор Ассоциации </w:t>
      </w:r>
      <w:r w:rsidRPr="00E325CE">
        <w:rPr>
          <w:rFonts w:ascii="Times New Roman" w:hAnsi="Times New Roman" w:cs="Times New Roman"/>
          <w:sz w:val="27"/>
          <w:szCs w:val="27"/>
        </w:rPr>
        <w:tab/>
      </w:r>
      <w:r w:rsidRPr="00E325CE">
        <w:rPr>
          <w:rFonts w:ascii="Times New Roman" w:hAnsi="Times New Roman" w:cs="Times New Roman"/>
          <w:sz w:val="27"/>
          <w:szCs w:val="27"/>
        </w:rPr>
        <w:tab/>
      </w:r>
      <w:r w:rsidRPr="00E325CE">
        <w:rPr>
          <w:rFonts w:ascii="Times New Roman" w:hAnsi="Times New Roman" w:cs="Times New Roman"/>
          <w:sz w:val="27"/>
          <w:szCs w:val="27"/>
        </w:rPr>
        <w:tab/>
        <w:t>О.А. Бурак</w:t>
      </w:r>
      <w:r w:rsidR="00227207" w:rsidRPr="00E325CE">
        <w:rPr>
          <w:rFonts w:ascii="Times New Roman" w:hAnsi="Times New Roman" w:cs="Times New Roman"/>
          <w:sz w:val="27"/>
          <w:szCs w:val="27"/>
        </w:rPr>
        <w:tab/>
      </w:r>
    </w:p>
    <w:p w:rsidR="007E5C38" w:rsidRDefault="00574562" w:rsidP="00B2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5C38" w:rsidRDefault="007E5C38" w:rsidP="00E71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577" w:rsidRPr="00C82577" w:rsidRDefault="00C82577" w:rsidP="00C82577">
      <w:pPr>
        <w:spacing w:after="160" w:line="256" w:lineRule="auto"/>
        <w:jc w:val="right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ПРИЛОЖЕНИЕ 1</w:t>
      </w:r>
    </w:p>
    <w:p w:rsidR="00C82577" w:rsidRPr="00C82577" w:rsidRDefault="00C82577" w:rsidP="00C82577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ПРОГРАММНЫЕ ВОПРОСЫ</w:t>
      </w:r>
    </w:p>
    <w:p w:rsidR="00C82577" w:rsidRPr="00C82577" w:rsidRDefault="00C82577" w:rsidP="00C82577">
      <w:pPr>
        <w:spacing w:after="160" w:line="256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Всероссийский семинар-конференция «ЖКХ будущего. Актуальные вопросы и решения»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Коммунальные услуги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завышения стоимости коммунальных услуг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роста тарифов на коммунальные услуги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 начисление платы за ЖКУ (прозрачность формирования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цена)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осуществлять непрерывное и качественное предоставление ЖКУ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добиться повышения качества ЖКУ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добиться оптимизации затрат на ЖКУ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взимать оплату за отопление при наличии ОДПУ (общедомовой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прибор учета) и ИПУ (индивидуальный прибор учета)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 за чей счет приобретаются ОДПУ / ИПУ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 за чей счет устанавливаются ОДПУ / ИПУ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неудовлетворительного состояния общего имущества жилого дома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lastRenderedPageBreak/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неудовлетворительного состояние придомовой территории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 / произвести переселение из аварийного жилья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не платежей за КУ жильцов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начислять плату за капитальный ремонт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ТКО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 взимание платы за ТКО (твердые коммунальные отходы)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(отдельной строкой или дополнительная сумма "содержание жилья")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обеспечить экологическую безопасность при обращении с ТКО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оформить/заключить договора на вывоз ТКО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Региональный оператор по вывозу ТКО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обеспечить вывоз мусора, уборку прилегающих территорий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Взаимодействие с ОМСУ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органы Местного самоуправления могут назначить УК на "бесхозные дома"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органы местного самоуправления определяют места накопления ТКО и ведение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их реестра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сделать привлекательным ЖКХ для бизнеса (опыт муниципалитетов по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реализации инвестиционных проектов)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привлечь частных инвестиций (государственно-</w:t>
      </w:r>
      <w:proofErr w:type="spellStart"/>
      <w:r w:rsidRPr="00C82577">
        <w:rPr>
          <w:rFonts w:ascii="Calibri" w:eastAsia="Calibri" w:hAnsi="Calibri" w:cs="Times New Roman"/>
          <w:lang w:eastAsia="en-US"/>
        </w:rPr>
        <w:t>муниципально</w:t>
      </w:r>
      <w:proofErr w:type="spellEnd"/>
      <w:r w:rsidRPr="00C82577">
        <w:rPr>
          <w:rFonts w:ascii="Calibri" w:eastAsia="Calibri" w:hAnsi="Calibri" w:cs="Times New Roman"/>
          <w:lang w:eastAsia="en-US"/>
        </w:rPr>
        <w:t>-частное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партнерство)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взаимодействовать с ОМС в вопросах оформления имущества в собственность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многоквартирного дома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оформить жалобу в ОМС на соблюдение прав в сфере ЖКХ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Контроль и проверки со стороны ОМС в ЖКХ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Кадры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Система повышения квалификации ЖКХ ФЗ 238 ФЗ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Центр повышения квалификации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Водоснабжение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улучшить качество воды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осуществить ремонт очистных сооружений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Газоснабжение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 договор на обслуживание внутриквартирного газового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оборудования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РЕСУРСОСНАБЖАЮЩИЕ КОМПАНИИ (РСО)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lastRenderedPageBreak/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УК долгов перед РСО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Проверки Федеральной службы по финансовому мониторингу (</w:t>
      </w:r>
      <w:proofErr w:type="spellStart"/>
      <w:r w:rsidRPr="00C82577">
        <w:rPr>
          <w:rFonts w:ascii="Calibri" w:eastAsia="Calibri" w:hAnsi="Calibri" w:cs="Times New Roman"/>
          <w:lang w:eastAsia="en-US"/>
        </w:rPr>
        <w:t>Росфинмониторинг</w:t>
      </w:r>
      <w:proofErr w:type="spellEnd"/>
      <w:r w:rsidRPr="00C82577">
        <w:rPr>
          <w:rFonts w:ascii="Calibri" w:eastAsia="Calibri" w:hAnsi="Calibri" w:cs="Times New Roman"/>
          <w:lang w:eastAsia="en-US"/>
        </w:rPr>
        <w:t>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УК должников перед РСО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перейти на прямые договора с РСО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 за чей счет устанавливается оборудование РСО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не платежей УК перед поставщиками ресурсов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УК, ТСЖ, ЖСК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Законность действий УК, ТСЖ, ЖСК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соответствовать обязательным требованиям УК, ТСЖ, ЖСК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осуществлять эффективное руководство УК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создать и организовать работу ЖСК и ТСЖ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Лицензирование УК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предоставить отчет УК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повысить качество работы УК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добиться прозрачности отчетности финансовой деятельности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попасть в рейтинг УК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организовать работу с население по вопросам жилищно-коммунальной сферы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Слабая конкуренция на рынке УК (низкое качество - высокая стоимость)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при дефиците бюджета содержать в технической исправности инженерное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оборудование жилого и нежилого фонда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Управление МКД (многоквартирного дома)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организовать текущий ремонт МКД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низкого качества обслуживания МКД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происходит замена приборов учета воды, тепловой и электроэнергии в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многоквартирных домах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подать заявку на модернизацию / замену лифтового оборудования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подготовиться к отопительному сезону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оформить и зарегистрировать Совет многоквартирного дома в органах местного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самоуправления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организовать работу Совета МКД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проводить и оформлять общие собрания собственников (протоколы,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голосования, доступность информации)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обустроить придомовую территорию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lastRenderedPageBreak/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попасть в программу по капитальному ремонту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осуществить соблюдение сроков выполнения капитального ремонта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правильно оформить проведение капитального ремонта (документация, виды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работ, сроки и прием работ)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организовать работу с подрядчиком на выполнение ремонтных работ (смета,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выполнение, сдача, акты)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попасть в проект "Формирование комфортной городской среды"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попасть в программу по благоустройству дворовой территории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взыскать дебиторскую задолженность с должника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избежать судебных разбирательств по взысканию платежей с неплательщиков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работать УК с неплательщиками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ГИС ЖКХ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Для чего нужен сайт ГИС ЖКХ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b/>
          <w:lang w:eastAsia="en-US"/>
        </w:rPr>
      </w:pPr>
      <w:r w:rsidRPr="00C82577">
        <w:rPr>
          <w:rFonts w:ascii="Calibri" w:eastAsia="Calibri" w:hAnsi="Calibri" w:cs="Times New Roman"/>
          <w:b/>
          <w:lang w:eastAsia="en-US"/>
        </w:rPr>
        <w:t>Разное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стать Цифровым ЖКХ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адаптировать ЖКХ к рыночной экономике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Как повышение тарифов на ЖКХ дважды в год влияет на их работу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sym w:font="Calibri" w:char="F0B7"/>
      </w:r>
      <w:r w:rsidRPr="00C82577">
        <w:rPr>
          <w:rFonts w:ascii="Calibri" w:eastAsia="Calibri" w:hAnsi="Calibri" w:cs="Times New Roman"/>
          <w:lang w:eastAsia="en-US"/>
        </w:rPr>
        <w:t xml:space="preserve"> Практика разрешения в судах общей юрисдикции, между организациями жилищно-</w:t>
      </w:r>
    </w:p>
    <w:p w:rsidR="00C82577" w:rsidRPr="00C82577" w:rsidRDefault="00C82577" w:rsidP="00C82577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C82577">
        <w:rPr>
          <w:rFonts w:ascii="Calibri" w:eastAsia="Calibri" w:hAnsi="Calibri" w:cs="Times New Roman"/>
          <w:lang w:eastAsia="en-US"/>
        </w:rPr>
        <w:t>коммунального хозяйства, физическими и юридическими лицами.</w:t>
      </w:r>
    </w:p>
    <w:p w:rsidR="007E5C38" w:rsidRDefault="007E5C38" w:rsidP="00E711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C38" w:rsidSect="007B5477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8"/>
    <w:rsid w:val="000234E1"/>
    <w:rsid w:val="000D152C"/>
    <w:rsid w:val="00120A81"/>
    <w:rsid w:val="001C0174"/>
    <w:rsid w:val="001C39D9"/>
    <w:rsid w:val="001D135B"/>
    <w:rsid w:val="001E094A"/>
    <w:rsid w:val="00227207"/>
    <w:rsid w:val="002D3F00"/>
    <w:rsid w:val="00400815"/>
    <w:rsid w:val="00451D0E"/>
    <w:rsid w:val="004E5530"/>
    <w:rsid w:val="00525194"/>
    <w:rsid w:val="005519B2"/>
    <w:rsid w:val="00574562"/>
    <w:rsid w:val="005B1278"/>
    <w:rsid w:val="00680AF7"/>
    <w:rsid w:val="006E444B"/>
    <w:rsid w:val="00734812"/>
    <w:rsid w:val="007B5477"/>
    <w:rsid w:val="007E5C38"/>
    <w:rsid w:val="009216B9"/>
    <w:rsid w:val="009325BF"/>
    <w:rsid w:val="00987D7E"/>
    <w:rsid w:val="00A610F7"/>
    <w:rsid w:val="00AD40D0"/>
    <w:rsid w:val="00B21E3D"/>
    <w:rsid w:val="00B26528"/>
    <w:rsid w:val="00B355FF"/>
    <w:rsid w:val="00B81171"/>
    <w:rsid w:val="00C262EC"/>
    <w:rsid w:val="00C82577"/>
    <w:rsid w:val="00CE4AA5"/>
    <w:rsid w:val="00D2067E"/>
    <w:rsid w:val="00D506D8"/>
    <w:rsid w:val="00DE71CD"/>
    <w:rsid w:val="00E325CE"/>
    <w:rsid w:val="00E711E5"/>
    <w:rsid w:val="00E82B1E"/>
    <w:rsid w:val="00EB1DA6"/>
    <w:rsid w:val="00F1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63D8B6-FD36-4F79-9E86-D2CCA76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65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3">
    <w:name w:val="Hyperlink"/>
    <w:rsid w:val="00525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@gosexpert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khconf.ru/2019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2019-09-16T11:59:00Z</cp:lastPrinted>
  <dcterms:created xsi:type="dcterms:W3CDTF">2019-10-16T14:12:00Z</dcterms:created>
  <dcterms:modified xsi:type="dcterms:W3CDTF">2019-10-16T14:14:00Z</dcterms:modified>
</cp:coreProperties>
</file>