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98E" w:rsidRPr="002C79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27381">
      <w:pPr>
        <w:spacing w:before="240"/>
        <w:ind w:left="-142"/>
        <w:jc w:val="center"/>
      </w:pPr>
      <w:r>
        <w:t>от</w:t>
      </w:r>
      <w:r w:rsidR="00C27381">
        <w:t xml:space="preserve"> 28 ноября 2018 года № 449-П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31084" w:rsidRPr="00B31084" w:rsidRDefault="00B31084" w:rsidP="00B31084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B31084">
        <w:rPr>
          <w:b/>
          <w:szCs w:val="28"/>
        </w:rPr>
        <w:t xml:space="preserve">Об утверждении Положения о порядке и размерах возмещения расходов при переезде на работу в другую местность работникам, заключившим трудовой договор о работе в государственных органах Республики Карелия, работникам Территориального фонда обязательного медицинского страхования Республики Карелия </w:t>
      </w:r>
      <w:r>
        <w:rPr>
          <w:b/>
          <w:szCs w:val="28"/>
        </w:rPr>
        <w:t xml:space="preserve">                          </w:t>
      </w:r>
      <w:r w:rsidRPr="00B31084">
        <w:rPr>
          <w:b/>
          <w:szCs w:val="28"/>
        </w:rPr>
        <w:t>и государственных учреждений Республики Карелия</w:t>
      </w:r>
    </w:p>
    <w:p w:rsidR="00B31084" w:rsidRPr="000E025A" w:rsidRDefault="00B31084" w:rsidP="00B31084">
      <w:pPr>
        <w:autoSpaceDE w:val="0"/>
        <w:autoSpaceDN w:val="0"/>
        <w:adjustRightInd w:val="0"/>
        <w:jc w:val="center"/>
        <w:rPr>
          <w:szCs w:val="28"/>
        </w:rPr>
      </w:pPr>
    </w:p>
    <w:p w:rsidR="00B31084" w:rsidRPr="000E025A" w:rsidRDefault="00B31084" w:rsidP="00B310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E025A">
        <w:rPr>
          <w:szCs w:val="28"/>
        </w:rPr>
        <w:t xml:space="preserve">В соответствии с пунктом 5 статьи 4 Закона Республики Карелия </w:t>
      </w:r>
      <w:r>
        <w:rPr>
          <w:szCs w:val="28"/>
        </w:rPr>
        <w:t xml:space="preserve">                 </w:t>
      </w:r>
      <w:r w:rsidRPr="000E025A">
        <w:rPr>
          <w:szCs w:val="28"/>
        </w:rPr>
        <w:t xml:space="preserve">от 4 мая 2018 года № 2237-ЗРК «О разграничении полномочий органов государственной власти Республики Карелия в сфере трудовых отношений»  Правительство Республики Карелия  </w:t>
      </w:r>
      <w:proofErr w:type="spellStart"/>
      <w:proofErr w:type="gramStart"/>
      <w:r w:rsidRPr="00B31084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B31084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31084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B31084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B31084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B31084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B31084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31084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B31084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B31084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B31084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B31084">
        <w:rPr>
          <w:b/>
          <w:szCs w:val="28"/>
        </w:rPr>
        <w:t>т</w:t>
      </w:r>
      <w:r w:rsidRPr="000E025A">
        <w:rPr>
          <w:szCs w:val="28"/>
        </w:rPr>
        <w:t>:</w:t>
      </w:r>
    </w:p>
    <w:p w:rsidR="00B31084" w:rsidRPr="000E025A" w:rsidRDefault="00B31084" w:rsidP="00B310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E025A">
        <w:rPr>
          <w:szCs w:val="28"/>
        </w:rPr>
        <w:t>1. Утвердить прилагаемое Положение о порядке и размерах возмещения расходов при переезде на работу в другую местность работникам, заключившим трудовой договор о работе в государственных органах Республики Карелия, работникам Территориального фонда обязательного медицинского страхования Республики Карелия и государственных учреждений Республики Карелия.</w:t>
      </w:r>
    </w:p>
    <w:p w:rsidR="00B31084" w:rsidRPr="000E025A" w:rsidRDefault="00B31084" w:rsidP="00B310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E025A">
        <w:rPr>
          <w:bCs/>
          <w:szCs w:val="28"/>
        </w:rPr>
        <w:t>2. Органу исполнительной власти Республики Карелия, уполномоченному Правительством Республики Карелия в сфере трудовых отношений, давать разъяснения по вопросам, связанным с применением настоящего постановления.</w:t>
      </w:r>
    </w:p>
    <w:p w:rsidR="00B31084" w:rsidRPr="000E025A" w:rsidRDefault="00B31084" w:rsidP="00B31084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B072AF" w:rsidRDefault="00065830" w:rsidP="00B31084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0" w:name="_GoBack"/>
      <w:bookmarkEnd w:id="0"/>
    </w:p>
    <w:p w:rsidR="00114504" w:rsidRDefault="00114504" w:rsidP="00B31084">
      <w:pPr>
        <w:jc w:val="both"/>
        <w:sectPr w:rsidR="00114504" w:rsidSect="00860087">
          <w:headerReference w:type="default" r:id="rId9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C23E84" w:rsidRDefault="00E527C8" w:rsidP="00C23E84">
      <w:pPr>
        <w:autoSpaceDE w:val="0"/>
        <w:autoSpaceDN w:val="0"/>
        <w:adjustRightInd w:val="0"/>
        <w:ind w:firstLine="4820"/>
        <w:outlineLvl w:val="0"/>
        <w:rPr>
          <w:szCs w:val="28"/>
        </w:rPr>
      </w:pPr>
      <w:r>
        <w:rPr>
          <w:szCs w:val="28"/>
        </w:rPr>
        <w:lastRenderedPageBreak/>
        <w:t>Утверждено</w:t>
      </w:r>
      <w:r w:rsidR="00C23E84">
        <w:rPr>
          <w:szCs w:val="28"/>
        </w:rPr>
        <w:t xml:space="preserve"> </w:t>
      </w:r>
      <w:r>
        <w:rPr>
          <w:szCs w:val="28"/>
        </w:rPr>
        <w:t xml:space="preserve">постановлением </w:t>
      </w:r>
    </w:p>
    <w:p w:rsidR="00E527C8" w:rsidRDefault="00E527C8" w:rsidP="00C23E84">
      <w:pPr>
        <w:autoSpaceDE w:val="0"/>
        <w:autoSpaceDN w:val="0"/>
        <w:adjustRightInd w:val="0"/>
        <w:ind w:firstLine="4820"/>
        <w:outlineLvl w:val="0"/>
        <w:rPr>
          <w:szCs w:val="28"/>
        </w:rPr>
      </w:pPr>
      <w:r>
        <w:rPr>
          <w:szCs w:val="28"/>
        </w:rPr>
        <w:t>Правительства</w:t>
      </w:r>
      <w:r w:rsidR="00C23E84">
        <w:rPr>
          <w:szCs w:val="28"/>
        </w:rPr>
        <w:t xml:space="preserve"> </w:t>
      </w:r>
      <w:r>
        <w:rPr>
          <w:szCs w:val="28"/>
        </w:rPr>
        <w:t xml:space="preserve">Республики Карелия </w:t>
      </w:r>
    </w:p>
    <w:p w:rsidR="00E527C8" w:rsidRDefault="00E527C8" w:rsidP="00C23E84">
      <w:pPr>
        <w:autoSpaceDE w:val="0"/>
        <w:autoSpaceDN w:val="0"/>
        <w:adjustRightInd w:val="0"/>
        <w:ind w:firstLine="4820"/>
        <w:rPr>
          <w:szCs w:val="28"/>
        </w:rPr>
      </w:pPr>
      <w:r>
        <w:rPr>
          <w:szCs w:val="28"/>
        </w:rPr>
        <w:t xml:space="preserve">от  </w:t>
      </w:r>
      <w:r w:rsidR="00C27381">
        <w:t>28 ноября 2018 года № 449-П</w:t>
      </w:r>
      <w:r>
        <w:rPr>
          <w:szCs w:val="28"/>
        </w:rPr>
        <w:t xml:space="preserve">                  </w:t>
      </w:r>
    </w:p>
    <w:p w:rsidR="00E527C8" w:rsidRDefault="00E527C8" w:rsidP="00E527C8">
      <w:pPr>
        <w:autoSpaceDE w:val="0"/>
        <w:autoSpaceDN w:val="0"/>
        <w:adjustRightInd w:val="0"/>
        <w:ind w:left="-567" w:firstLine="1107"/>
        <w:jc w:val="both"/>
        <w:rPr>
          <w:rFonts w:eastAsia="Calibri"/>
          <w:szCs w:val="28"/>
          <w:lang w:eastAsia="en-US"/>
        </w:rPr>
      </w:pPr>
    </w:p>
    <w:p w:rsidR="00E527C8" w:rsidRDefault="00E527C8" w:rsidP="00E527C8">
      <w:pPr>
        <w:autoSpaceDE w:val="0"/>
        <w:autoSpaceDN w:val="0"/>
        <w:adjustRightInd w:val="0"/>
        <w:ind w:left="-567" w:firstLine="1107"/>
        <w:jc w:val="both"/>
        <w:rPr>
          <w:szCs w:val="28"/>
        </w:rPr>
      </w:pPr>
    </w:p>
    <w:p w:rsidR="00E527C8" w:rsidRDefault="00E527C8" w:rsidP="00C23E84">
      <w:pPr>
        <w:autoSpaceDE w:val="0"/>
        <w:autoSpaceDN w:val="0"/>
        <w:adjustRightInd w:val="0"/>
        <w:jc w:val="center"/>
        <w:rPr>
          <w:caps/>
          <w:szCs w:val="28"/>
        </w:rPr>
      </w:pPr>
      <w:r>
        <w:rPr>
          <w:caps/>
          <w:szCs w:val="28"/>
        </w:rPr>
        <w:t>Положение</w:t>
      </w:r>
    </w:p>
    <w:p w:rsidR="00E527C8" w:rsidRDefault="00E527C8" w:rsidP="00C23E8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 порядке и размерах возмещения расходов при переезде </w:t>
      </w:r>
      <w:r w:rsidR="00C23E84">
        <w:rPr>
          <w:szCs w:val="28"/>
        </w:rPr>
        <w:t xml:space="preserve">                                    </w:t>
      </w:r>
      <w:r>
        <w:rPr>
          <w:szCs w:val="28"/>
        </w:rPr>
        <w:t xml:space="preserve">на работу в другую местность работникам, заключившим трудовой договор </w:t>
      </w:r>
      <w:r w:rsidR="00C23E84">
        <w:rPr>
          <w:szCs w:val="28"/>
        </w:rPr>
        <w:t xml:space="preserve">       </w:t>
      </w:r>
      <w:r>
        <w:rPr>
          <w:szCs w:val="28"/>
        </w:rPr>
        <w:t xml:space="preserve">о работе в государственных органах Республики Карелия, работникам Территориального фонда обязательного медицинского страхования Республики Карелия и государственных учреждений </w:t>
      </w:r>
      <w:r w:rsidR="00C23E84">
        <w:rPr>
          <w:szCs w:val="28"/>
        </w:rPr>
        <w:t xml:space="preserve">                                   </w:t>
      </w:r>
      <w:r>
        <w:rPr>
          <w:szCs w:val="28"/>
        </w:rPr>
        <w:t>Республики Карелия</w:t>
      </w:r>
    </w:p>
    <w:p w:rsidR="00E527C8" w:rsidRDefault="00E527C8" w:rsidP="00E527C8">
      <w:pPr>
        <w:autoSpaceDE w:val="0"/>
        <w:autoSpaceDN w:val="0"/>
        <w:adjustRightInd w:val="0"/>
        <w:ind w:left="-567" w:firstLine="1107"/>
        <w:jc w:val="both"/>
        <w:rPr>
          <w:szCs w:val="28"/>
        </w:rPr>
      </w:pPr>
    </w:p>
    <w:p w:rsidR="00E527C8" w:rsidRDefault="00E527C8" w:rsidP="00DD4FA5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bookmarkStart w:id="1" w:name="Par17"/>
      <w:bookmarkEnd w:id="1"/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Настоящее Положение устанавливает  порядок и размеры возмещения расходов при переезде на работу в другую местность (далее – компенсация) работникам, заключившим трудовой договор о работе в государственных органах Республики Карелия, работникам Территориального фонда обязательного медицинского страхования Республики Карелия и государственных учреждений Республики Карелия  </w:t>
      </w:r>
      <w:r>
        <w:rPr>
          <w:bCs/>
          <w:szCs w:val="28"/>
        </w:rPr>
        <w:t xml:space="preserve">(далее – работник, работодатель) и членам их семей </w:t>
      </w:r>
      <w:r>
        <w:rPr>
          <w:szCs w:val="28"/>
        </w:rPr>
        <w:t>при переезде на работу в другую местность (в другой населенный пункт по</w:t>
      </w:r>
      <w:proofErr w:type="gramEnd"/>
      <w:r>
        <w:rPr>
          <w:szCs w:val="28"/>
        </w:rPr>
        <w:t xml:space="preserve"> существующему административно-территориальному делению) по предварительной договоренности с работодателем. </w:t>
      </w:r>
    </w:p>
    <w:p w:rsidR="00E527C8" w:rsidRDefault="00E527C8" w:rsidP="00DD4FA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bookmarkStart w:id="2" w:name="Par19"/>
      <w:bookmarkEnd w:id="2"/>
      <w:proofErr w:type="gramStart"/>
      <w:r>
        <w:rPr>
          <w:szCs w:val="28"/>
        </w:rPr>
        <w:t xml:space="preserve">Под членами семьи работника понимаются супруг (супруга), </w:t>
      </w:r>
      <w:r>
        <w:rPr>
          <w:bCs/>
          <w:szCs w:val="28"/>
        </w:rPr>
        <w:t>несовершеннолетние дети (в том числе усыновленные (удочеренные), находящиеся под опекой или попечительством)</w:t>
      </w:r>
      <w:r>
        <w:rPr>
          <w:szCs w:val="28"/>
        </w:rPr>
        <w:t xml:space="preserve">, совершеннолетние дети, ставшие инвалидами до достижения ими возраста 18 лет, </w:t>
      </w:r>
      <w:r>
        <w:rPr>
          <w:bCs/>
          <w:szCs w:val="28"/>
        </w:rPr>
        <w:t>совершеннолетние дети в возрасте до 23 лет, обучающиеся в общеобразовательных организациях по основной общеобразовательной программе или в иных образовательных организациях по очной форме обучения</w:t>
      </w:r>
      <w:r>
        <w:rPr>
          <w:szCs w:val="28"/>
        </w:rPr>
        <w:t>, совместно с ним проживающие.</w:t>
      </w:r>
      <w:proofErr w:type="gramEnd"/>
    </w:p>
    <w:p w:rsidR="00E527C8" w:rsidRDefault="00E527C8" w:rsidP="00DD4FA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Компенсация осуществляется работнику при соблюдении одного из следующих условий:</w:t>
      </w:r>
    </w:p>
    <w:p w:rsidR="00E527C8" w:rsidRDefault="00E527C8" w:rsidP="00DD4FA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а) наличия письменного приглашения работодателя с предложением заключить трудовой договор, отправленного до даты переезда работника;</w:t>
      </w:r>
    </w:p>
    <w:p w:rsidR="00E527C8" w:rsidRDefault="00E527C8" w:rsidP="00DD4FA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б) наличия заявления работника с просьбой о приеме на работу, поданного работодателю и письменно </w:t>
      </w:r>
      <w:r w:rsidR="00114504">
        <w:rPr>
          <w:szCs w:val="28"/>
        </w:rPr>
        <w:t>с н</w:t>
      </w:r>
      <w:r>
        <w:rPr>
          <w:szCs w:val="28"/>
        </w:rPr>
        <w:t>им согласованного до даты переезда работника;</w:t>
      </w:r>
    </w:p>
    <w:p w:rsidR="00E527C8" w:rsidRDefault="00E527C8" w:rsidP="00DD4FA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в) наличия заключенного до  переезда трудового договора;</w:t>
      </w:r>
    </w:p>
    <w:p w:rsidR="00E527C8" w:rsidRDefault="00E527C8" w:rsidP="00DD4FA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г) </w:t>
      </w:r>
      <w:r w:rsidR="00C27381">
        <w:rPr>
          <w:szCs w:val="28"/>
        </w:rPr>
        <w:t xml:space="preserve">наличия </w:t>
      </w:r>
      <w:r>
        <w:rPr>
          <w:szCs w:val="28"/>
        </w:rPr>
        <w:t>ины</w:t>
      </w:r>
      <w:r w:rsidR="00C27381">
        <w:rPr>
          <w:szCs w:val="28"/>
        </w:rPr>
        <w:t>х</w:t>
      </w:r>
      <w:r>
        <w:rPr>
          <w:szCs w:val="28"/>
        </w:rPr>
        <w:t xml:space="preserve"> документ</w:t>
      </w:r>
      <w:r w:rsidR="00C27381">
        <w:rPr>
          <w:szCs w:val="28"/>
        </w:rPr>
        <w:t>ов</w:t>
      </w:r>
      <w:r>
        <w:rPr>
          <w:szCs w:val="28"/>
        </w:rPr>
        <w:t>, подтверждающи</w:t>
      </w:r>
      <w:r w:rsidR="00C27381">
        <w:rPr>
          <w:szCs w:val="28"/>
        </w:rPr>
        <w:t>х</w:t>
      </w:r>
      <w:r>
        <w:rPr>
          <w:szCs w:val="28"/>
        </w:rPr>
        <w:t xml:space="preserve"> предварительную договоренность работника и работодателя.</w:t>
      </w:r>
    </w:p>
    <w:p w:rsidR="00E527C8" w:rsidRDefault="00E527C8" w:rsidP="00DD4FA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Расходы, подлежащие компенсации, включают в себя:</w:t>
      </w:r>
    </w:p>
    <w:p w:rsidR="00E527C8" w:rsidRDefault="00E527C8" w:rsidP="00DD4FA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а) расходы по переезду работника, членов его семьи </w:t>
      </w:r>
      <w:r w:rsidR="00F87608">
        <w:rPr>
          <w:szCs w:val="28"/>
        </w:rPr>
        <w:t>–</w:t>
      </w:r>
      <w:r>
        <w:rPr>
          <w:szCs w:val="28"/>
        </w:rPr>
        <w:t xml:space="preserve"> по фактическим расходам, подтвержденным проездными документами (включая оплату услуг по оформлению проездных документов, предоставление в поездах </w:t>
      </w:r>
      <w:r>
        <w:rPr>
          <w:szCs w:val="28"/>
        </w:rPr>
        <w:lastRenderedPageBreak/>
        <w:t>постельных принадлежностей и иных услуг, включенных в стоимость проездного документа), но не выше стоимости проезда:</w:t>
      </w:r>
    </w:p>
    <w:p w:rsidR="00E527C8" w:rsidRDefault="00E527C8" w:rsidP="00DD4FA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железнодорожным транспортом </w:t>
      </w:r>
      <w:r w:rsidR="00F87608">
        <w:rPr>
          <w:szCs w:val="28"/>
        </w:rPr>
        <w:t>–</w:t>
      </w:r>
      <w:r>
        <w:rPr>
          <w:szCs w:val="28"/>
        </w:rPr>
        <w:t xml:space="preserve"> в купейном вагоне скорого фирменного поезда;</w:t>
      </w:r>
    </w:p>
    <w:p w:rsidR="00E527C8" w:rsidRDefault="00F87608" w:rsidP="00DD4FA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водным транспортом –</w:t>
      </w:r>
      <w:r w:rsidR="00E527C8">
        <w:rPr>
          <w:szCs w:val="28"/>
        </w:rPr>
        <w:t xml:space="preserve">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E527C8" w:rsidRDefault="00E527C8" w:rsidP="00DD4FA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воздушным транспортом </w:t>
      </w:r>
      <w:r w:rsidR="00F87608">
        <w:rPr>
          <w:szCs w:val="28"/>
        </w:rPr>
        <w:t>–</w:t>
      </w:r>
      <w:r>
        <w:rPr>
          <w:szCs w:val="28"/>
        </w:rPr>
        <w:t xml:space="preserve"> в салоне экономического класса;</w:t>
      </w:r>
    </w:p>
    <w:p w:rsidR="00E527C8" w:rsidRDefault="00E527C8" w:rsidP="00DD4FA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автомобильным транспортом </w:t>
      </w:r>
      <w:r w:rsidR="00F87608">
        <w:rPr>
          <w:szCs w:val="28"/>
        </w:rPr>
        <w:t>–</w:t>
      </w:r>
      <w:r>
        <w:rPr>
          <w:szCs w:val="28"/>
        </w:rPr>
        <w:t xml:space="preserve"> в автотранспортном средстве общего пользования (кроме такси).</w:t>
      </w:r>
    </w:p>
    <w:p w:rsidR="00E527C8" w:rsidRDefault="00E527C8" w:rsidP="00DD4FA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При отсутствии проездных документов, подтверждающих произведенные расходы, компенсация производится в размере минимальной стоимости проезда:</w:t>
      </w:r>
    </w:p>
    <w:p w:rsidR="00E527C8" w:rsidRDefault="00F87608" w:rsidP="00DD4FA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железнодорожным транспортом –</w:t>
      </w:r>
      <w:r w:rsidR="00E527C8">
        <w:rPr>
          <w:szCs w:val="28"/>
        </w:rPr>
        <w:t xml:space="preserve"> в плацкартном вагоне пассажирского поезда;</w:t>
      </w:r>
    </w:p>
    <w:p w:rsidR="00E527C8" w:rsidRDefault="00E527C8" w:rsidP="00DD4FA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водным транспортом </w:t>
      </w:r>
      <w:r w:rsidR="00F87608">
        <w:rPr>
          <w:szCs w:val="28"/>
        </w:rPr>
        <w:t>–</w:t>
      </w:r>
      <w:r>
        <w:rPr>
          <w:szCs w:val="28"/>
        </w:rPr>
        <w:t xml:space="preserve"> в каюте X группы морского судна регулярных транспортных линий и линий с комплексным обслуживанием пассажиров, в каюте III категории речного судна всех линий сообщения;</w:t>
      </w:r>
    </w:p>
    <w:p w:rsidR="00E527C8" w:rsidRDefault="00F87608" w:rsidP="00DD4FA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автомобильным транспортом –</w:t>
      </w:r>
      <w:r w:rsidR="00E527C8">
        <w:rPr>
          <w:szCs w:val="28"/>
        </w:rPr>
        <w:t xml:space="preserve"> в автобусе общего типа</w:t>
      </w:r>
      <w:r w:rsidR="00114504">
        <w:rPr>
          <w:szCs w:val="28"/>
        </w:rPr>
        <w:t>;</w:t>
      </w:r>
    </w:p>
    <w:p w:rsidR="00E527C8" w:rsidRDefault="00E527C8" w:rsidP="00DD4FA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б) расходы по провозу имущества, но не свыше пяти тонн на семью, </w:t>
      </w:r>
      <w:r w:rsidR="00F87608">
        <w:rPr>
          <w:szCs w:val="28"/>
        </w:rPr>
        <w:t>–</w:t>
      </w:r>
      <w:r>
        <w:rPr>
          <w:szCs w:val="28"/>
        </w:rPr>
        <w:t xml:space="preserve"> по фактическим расходам, но не свыше тарифов, предусмотренных для перевозки грузов (</w:t>
      </w:r>
      <w:proofErr w:type="spellStart"/>
      <w:r>
        <w:rPr>
          <w:szCs w:val="28"/>
        </w:rPr>
        <w:t>грузобагажа</w:t>
      </w:r>
      <w:proofErr w:type="spellEnd"/>
      <w:r>
        <w:rPr>
          <w:szCs w:val="28"/>
        </w:rPr>
        <w:t>) железнодорожным транспортом;</w:t>
      </w:r>
    </w:p>
    <w:p w:rsidR="00E527C8" w:rsidRDefault="00E527C8" w:rsidP="00DD4FA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в) расходы по обустройству на новом месте жительства: на работника </w:t>
      </w:r>
      <w:r w:rsidR="00F87608">
        <w:rPr>
          <w:szCs w:val="28"/>
        </w:rPr>
        <w:t>–</w:t>
      </w:r>
      <w:r>
        <w:rPr>
          <w:szCs w:val="28"/>
        </w:rPr>
        <w:t xml:space="preserve"> в размере оклада (должностного оклада) по месту его работы и на каждого переезжающего члена его семьи </w:t>
      </w:r>
      <w:r w:rsidR="00F87608">
        <w:rPr>
          <w:szCs w:val="28"/>
        </w:rPr>
        <w:t>–</w:t>
      </w:r>
      <w:r>
        <w:rPr>
          <w:szCs w:val="28"/>
        </w:rPr>
        <w:t xml:space="preserve"> в размере одной четвертой оклада (должностного оклада) по месту работы работника.</w:t>
      </w:r>
    </w:p>
    <w:p w:rsidR="00E527C8" w:rsidRDefault="00E527C8" w:rsidP="00DD4FA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Расходы, предусмотренные подпунктами «а», «б» пункта 4 настоящего Положения, не подлежат возмещению в случае, если работодатель предоставляет работнику соответствующие средства передвижения.</w:t>
      </w:r>
    </w:p>
    <w:p w:rsidR="00E527C8" w:rsidRDefault="00E527C8" w:rsidP="00DD4FA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6. Работодатель выплачивает работнику суточные в размере 100 рублей за каждый день нахождения в пути следования к месту работы в другой местности.</w:t>
      </w:r>
    </w:p>
    <w:p w:rsidR="00E527C8" w:rsidRDefault="00E527C8" w:rsidP="00DD4FA5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3" w:name="Par30"/>
      <w:bookmarkEnd w:id="3"/>
      <w:r>
        <w:rPr>
          <w:szCs w:val="28"/>
        </w:rPr>
        <w:t xml:space="preserve">7. Расходы по переезду членов семьи работника и по провозу их имущества, а также по обустройству их на новом месте жительства возмещаются в том случае, если они переезжают на новое место жительства работника до истечения одного года со дня его переезда. При отсутствии проездных документов, подтверждающих дату переезда, </w:t>
      </w:r>
      <w:r w:rsidR="00114504">
        <w:rPr>
          <w:szCs w:val="28"/>
        </w:rPr>
        <w:t>таковой</w:t>
      </w:r>
      <w:r>
        <w:rPr>
          <w:szCs w:val="28"/>
        </w:rPr>
        <w:t xml:space="preserve"> считается дата начала работы по трудовому договору.</w:t>
      </w:r>
    </w:p>
    <w:p w:rsidR="00E527C8" w:rsidRDefault="00E527C8" w:rsidP="00DD4FA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8. Возмещение расходов в размерах, установленных </w:t>
      </w:r>
      <w:r w:rsidRPr="00E527C8">
        <w:rPr>
          <w:szCs w:val="28"/>
        </w:rPr>
        <w:t xml:space="preserve">пунктом </w:t>
      </w:r>
      <w:r>
        <w:rPr>
          <w:szCs w:val="28"/>
        </w:rPr>
        <w:t xml:space="preserve">4 настоящего Положения, осуществляется государственными органами Республики Карелия, Территориальным фондом обязательного медицинского страхования Республики Карелия,  государственными учреждениями </w:t>
      </w:r>
      <w:r>
        <w:rPr>
          <w:szCs w:val="28"/>
        </w:rPr>
        <w:lastRenderedPageBreak/>
        <w:t xml:space="preserve">Республики Карелия, в которые переводятся или принимаются на работу работники, в пределах ассигнований, выделенных </w:t>
      </w:r>
      <w:r w:rsidR="00114504">
        <w:rPr>
          <w:szCs w:val="28"/>
        </w:rPr>
        <w:t xml:space="preserve">указанным работодателям </w:t>
      </w:r>
      <w:r>
        <w:rPr>
          <w:szCs w:val="28"/>
        </w:rPr>
        <w:t>из бюджета Республики Карелия.</w:t>
      </w:r>
    </w:p>
    <w:p w:rsidR="00E527C8" w:rsidRDefault="00E527C8" w:rsidP="00DD4FA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9. В случае необходимости работнику по его письменной просьбе выдается аванс.</w:t>
      </w:r>
    </w:p>
    <w:p w:rsidR="00E527C8" w:rsidRDefault="00E527C8" w:rsidP="00DD4FA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целях окончательного расчета работник в течение 1 месяца со дня его переезда представляет работодателю следующие документы:</w:t>
      </w:r>
    </w:p>
    <w:p w:rsidR="00E527C8" w:rsidRDefault="00E527C8" w:rsidP="00DD4FA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а) проездные и перевозочные документы (билеты, багажные квитанции, </w:t>
      </w:r>
      <w:proofErr w:type="spellStart"/>
      <w:proofErr w:type="gramStart"/>
      <w:r>
        <w:rPr>
          <w:szCs w:val="28"/>
        </w:rPr>
        <w:t>маршрут-квитанции</w:t>
      </w:r>
      <w:proofErr w:type="spellEnd"/>
      <w:proofErr w:type="gramEnd"/>
      <w:r>
        <w:rPr>
          <w:szCs w:val="28"/>
        </w:rPr>
        <w:t>, контрольные купоны и другие транспортные документы);</w:t>
      </w:r>
    </w:p>
    <w:p w:rsidR="00E527C8" w:rsidRDefault="00E527C8" w:rsidP="00DD4FA5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б) копии документов, подтверждающих степень родства (свидетельства о заключении брака, о рождении, об усыновлении (удочерении), об установлении отцовства, о перемене имени), факт установления опеки (или попечительства),  факт установления инвалидности до достижения возраста 18 лет (в отношении совершеннолетних детей),  факт обучения </w:t>
      </w:r>
      <w:r>
        <w:rPr>
          <w:bCs/>
          <w:szCs w:val="28"/>
        </w:rPr>
        <w:t>в общеобразовательных организациях по основной общеобразовательной программе или в иных образовательных организациях по очной форме обучения (в отношении совершеннолетних детей</w:t>
      </w:r>
      <w:proofErr w:type="gramEnd"/>
      <w:r>
        <w:rPr>
          <w:bCs/>
          <w:szCs w:val="28"/>
        </w:rPr>
        <w:t xml:space="preserve"> в возрасте до 23 лет),</w:t>
      </w:r>
      <w:r>
        <w:rPr>
          <w:szCs w:val="28"/>
        </w:rPr>
        <w:t xml:space="preserve"> факт совместного проживания;</w:t>
      </w:r>
    </w:p>
    <w:p w:rsidR="00E527C8" w:rsidRDefault="00E527C8" w:rsidP="00DD4FA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в) документы, подтверждающие неполучение возмещения расходов, связанных с переездом, по месту работы супруга (супруги).</w:t>
      </w:r>
    </w:p>
    <w:p w:rsidR="00E527C8" w:rsidRDefault="00E527C8" w:rsidP="00DD4FA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Компенсация осуществляется в течение 1 месяца после представления работником документов, подтверждающих расходы, связанные с переездом к новому месту жительства.</w:t>
      </w:r>
    </w:p>
    <w:p w:rsidR="00E527C8" w:rsidRDefault="00E527C8" w:rsidP="00DD4FA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10. Работник, которому в соответствии с пунктом 9 настоящего Положения был выдан аванс, обязан его вернуть, если он не приступил к работе в установленный срок без уважительной причины. При наличии уважительной причины возврату подлежит выплаченный работнику аванс за вычетом понесенных им расходов по переезду его и членов его семьи, а также по провозу имущества.</w:t>
      </w:r>
    </w:p>
    <w:p w:rsidR="00E527C8" w:rsidRDefault="00E527C8" w:rsidP="00DD4FA5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Работник обязан вернуть полностью средства, выплаченные ему в связи с переездом на работу в другую местность, если он до окончания срока работы в соответствии с  трудовым договором, а при отсутствии определенного срока </w:t>
      </w:r>
      <w:r w:rsidR="00F87608">
        <w:rPr>
          <w:szCs w:val="28"/>
        </w:rPr>
        <w:t>–</w:t>
      </w:r>
      <w:r>
        <w:rPr>
          <w:szCs w:val="28"/>
        </w:rPr>
        <w:t xml:space="preserve"> до истечения </w:t>
      </w:r>
      <w:r w:rsidR="00114504">
        <w:rPr>
          <w:szCs w:val="28"/>
        </w:rPr>
        <w:t>1</w:t>
      </w:r>
      <w:r>
        <w:rPr>
          <w:szCs w:val="28"/>
        </w:rPr>
        <w:t xml:space="preserve"> года работы уволился по собственному желанию без уважительной причины или был уволен за виновные действия, которые в соответствии с законодательством Российской Федерации явились основанием прекращения</w:t>
      </w:r>
      <w:proofErr w:type="gramEnd"/>
      <w:r>
        <w:rPr>
          <w:szCs w:val="28"/>
        </w:rPr>
        <w:t xml:space="preserve"> трудового договора.</w:t>
      </w:r>
    </w:p>
    <w:p w:rsidR="00E527C8" w:rsidRDefault="00E527C8" w:rsidP="00DD4FA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11. Настоящее Положение не применяется к категориям работников, для которых в соответствии с законодательством Российской Федерации, Республики Карелия  предусмотрены иные размеры компенсации при переезде на работу в другую местность.</w:t>
      </w:r>
    </w:p>
    <w:p w:rsidR="00884FE1" w:rsidRDefault="00F87608" w:rsidP="00F87608">
      <w:pPr>
        <w:jc w:val="center"/>
      </w:pPr>
      <w:r>
        <w:t>_____________</w:t>
      </w:r>
    </w:p>
    <w:sectPr w:rsidR="00884FE1" w:rsidSect="00F87608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35740"/>
      <w:docPartObj>
        <w:docPartGallery w:val="Page Numbers (Top of Page)"/>
        <w:docPartUnique/>
      </w:docPartObj>
    </w:sdtPr>
    <w:sdtContent>
      <w:p w:rsidR="00860087" w:rsidRDefault="002C798E">
        <w:pPr>
          <w:pStyle w:val="a7"/>
          <w:jc w:val="center"/>
        </w:pPr>
        <w:fldSimple w:instr=" PAGE   \* MERGEFORMAT ">
          <w:r w:rsidR="00C27381">
            <w:rPr>
              <w:noProof/>
            </w:rPr>
            <w:t>2</w:t>
          </w:r>
        </w:fldSimple>
      </w:p>
    </w:sdtContent>
  </w:sdt>
  <w:p w:rsidR="00860087" w:rsidRDefault="008600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4504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C798E"/>
    <w:rsid w:val="002F2B93"/>
    <w:rsid w:val="00307849"/>
    <w:rsid w:val="00317979"/>
    <w:rsid w:val="00330B89"/>
    <w:rsid w:val="003525C6"/>
    <w:rsid w:val="00361E4D"/>
    <w:rsid w:val="00364944"/>
    <w:rsid w:val="00383289"/>
    <w:rsid w:val="0038452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2D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08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462C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072AF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3E84"/>
    <w:rsid w:val="00C24172"/>
    <w:rsid w:val="00C26937"/>
    <w:rsid w:val="00C27381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D4FA5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7C8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F69AB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87608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90C7-A5D4-4F57-8558-FACBCA4C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1062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11</cp:revision>
  <cp:lastPrinted>2018-11-28T12:40:00Z</cp:lastPrinted>
  <dcterms:created xsi:type="dcterms:W3CDTF">2018-11-23T08:09:00Z</dcterms:created>
  <dcterms:modified xsi:type="dcterms:W3CDTF">2018-11-28T12:40:00Z</dcterms:modified>
</cp:coreProperties>
</file>