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CB0" w:rsidRPr="00651C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0B4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80B4C">
        <w:t>11 июня 2019 года № 230-П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Default="004B547C" w:rsidP="00065830">
      <w:pPr>
        <w:jc w:val="both"/>
      </w:pPr>
    </w:p>
    <w:p w:rsidR="00B16D49" w:rsidRDefault="00B16D49" w:rsidP="00B16D4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B16D49" w:rsidRDefault="00B16D49" w:rsidP="00B16D49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16 февраля 2009 года № 28-П</w:t>
      </w:r>
    </w:p>
    <w:p w:rsidR="00B16D49" w:rsidRDefault="00B16D49" w:rsidP="00B16D49">
      <w:pPr>
        <w:jc w:val="center"/>
        <w:rPr>
          <w:b/>
          <w:szCs w:val="28"/>
        </w:rPr>
      </w:pPr>
    </w:p>
    <w:p w:rsidR="00B16D49" w:rsidRDefault="00B16D49" w:rsidP="00B16D49">
      <w:pPr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16D49" w:rsidRDefault="00B16D49" w:rsidP="00B16D4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графу 4 пункта 294 приложения № 7 к постановлению Правительства Республики Карелия от 16 февраля 2009 года № 28-П </w:t>
      </w:r>
      <w:r>
        <w:rPr>
          <w:szCs w:val="28"/>
        </w:rPr>
        <w:br/>
        <w:t xml:space="preserve">«О разграничении имущества, находящегося в муниципальной собственности Муезерского муниципального района» (Собрание законодательства Республики Карелия, 2015, № 10, ст. 1966; 2016, № 5, ст. 1030; № 12, ст. 2619; 2017, № 6, </w:t>
      </w:r>
      <w:r>
        <w:rPr>
          <w:szCs w:val="28"/>
        </w:rPr>
        <w:br/>
        <w:t>ст. 1097; № 7, ст. 1370;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2018, № 4, ст. 765; № 5, ст. 1038) изменение, заменив слова «общая площадь 118,8 кв. м» словами «общая площадь 150,2 кв. м». 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651CB0">
        <w:pPr>
          <w:pStyle w:val="a7"/>
          <w:jc w:val="center"/>
        </w:pPr>
        <w:fldSimple w:instr=" PAGE   \* MERGEFORMAT ">
          <w:r w:rsidR="005B01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0B4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1CB0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16D49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6644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F3F1-6825-4220-85AA-591AD5B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2019-06-13T08:22:00Z</cp:lastPrinted>
  <dcterms:created xsi:type="dcterms:W3CDTF">2019-06-05T09:27:00Z</dcterms:created>
  <dcterms:modified xsi:type="dcterms:W3CDTF">2019-06-13T08:22:00Z</dcterms:modified>
</cp:coreProperties>
</file>