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442B15" w:rsidRPr="00442B15">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D22633">
      <w:pPr>
        <w:spacing w:before="240"/>
        <w:ind w:left="-142"/>
        <w:jc w:val="center"/>
      </w:pPr>
      <w:r>
        <w:t xml:space="preserve">от </w:t>
      </w:r>
      <w:r w:rsidR="00ED6C2A">
        <w:t xml:space="preserve"> </w:t>
      </w:r>
      <w:r w:rsidR="00D22633">
        <w:t>5 июня 2019 года № 218-П</w:t>
      </w:r>
    </w:p>
    <w:p w:rsidR="004B547C" w:rsidRDefault="00307849" w:rsidP="000A7AD9">
      <w:pPr>
        <w:spacing w:before="240" w:after="240"/>
        <w:ind w:left="-142"/>
        <w:jc w:val="center"/>
      </w:pPr>
      <w:r>
        <w:t>г.</w:t>
      </w:r>
      <w:r w:rsidR="00E4256C">
        <w:t xml:space="preserve"> </w:t>
      </w:r>
      <w:r>
        <w:t xml:space="preserve">Петрозаводск </w:t>
      </w:r>
    </w:p>
    <w:p w:rsidR="000A7AD9" w:rsidRDefault="000A7AD9" w:rsidP="000A7AD9">
      <w:pPr>
        <w:autoSpaceDE w:val="0"/>
        <w:autoSpaceDN w:val="0"/>
        <w:adjustRightInd w:val="0"/>
        <w:jc w:val="center"/>
        <w:rPr>
          <w:b/>
          <w:szCs w:val="28"/>
        </w:rPr>
      </w:pPr>
      <w:r>
        <w:rPr>
          <w:b/>
          <w:bCs/>
          <w:szCs w:val="28"/>
        </w:rPr>
        <w:t xml:space="preserve">Об утверждении Методики распределения иных </w:t>
      </w:r>
      <w:r>
        <w:rPr>
          <w:b/>
          <w:bCs/>
          <w:szCs w:val="28"/>
        </w:rPr>
        <w:br/>
        <w:t xml:space="preserve">межбюджетных </w:t>
      </w:r>
      <w:r>
        <w:rPr>
          <w:b/>
          <w:szCs w:val="28"/>
        </w:rPr>
        <w:t xml:space="preserve">трансфертов из бюджета Республики Карелия </w:t>
      </w:r>
      <w:r>
        <w:rPr>
          <w:b/>
          <w:szCs w:val="28"/>
        </w:rPr>
        <w:br/>
        <w:t xml:space="preserve">бюджетам муниципальных образований на стимулирование </w:t>
      </w:r>
      <w:r>
        <w:rPr>
          <w:b/>
          <w:szCs w:val="28"/>
        </w:rPr>
        <w:br/>
        <w:t xml:space="preserve">органов местного самоуправления муниципальных районов </w:t>
      </w:r>
      <w:r>
        <w:rPr>
          <w:b/>
          <w:szCs w:val="28"/>
        </w:rPr>
        <w:br/>
        <w:t xml:space="preserve">при осуществлении ими полномочий местной администрации </w:t>
      </w:r>
      <w:r>
        <w:rPr>
          <w:b/>
          <w:szCs w:val="28"/>
        </w:rPr>
        <w:br/>
        <w:t xml:space="preserve">поселения, являющегося административным центром </w:t>
      </w:r>
      <w:r>
        <w:rPr>
          <w:b/>
          <w:szCs w:val="28"/>
        </w:rPr>
        <w:br/>
        <w:t>муниципального района</w:t>
      </w:r>
    </w:p>
    <w:p w:rsidR="000A7AD9" w:rsidRDefault="000A7AD9" w:rsidP="000A7AD9">
      <w:pPr>
        <w:autoSpaceDE w:val="0"/>
        <w:autoSpaceDN w:val="0"/>
        <w:adjustRightInd w:val="0"/>
        <w:jc w:val="center"/>
        <w:rPr>
          <w:b/>
          <w:szCs w:val="28"/>
        </w:rPr>
      </w:pPr>
    </w:p>
    <w:p w:rsidR="000A7AD9" w:rsidRDefault="000A7AD9" w:rsidP="000A7AD9">
      <w:pPr>
        <w:autoSpaceDE w:val="0"/>
        <w:autoSpaceDN w:val="0"/>
        <w:adjustRightInd w:val="0"/>
        <w:ind w:firstLine="709"/>
        <w:jc w:val="both"/>
        <w:rPr>
          <w:szCs w:val="28"/>
        </w:rPr>
      </w:pPr>
      <w:r>
        <w:rPr>
          <w:szCs w:val="28"/>
        </w:rPr>
        <w:t xml:space="preserve">В соответствии со статьей 3 Закона Республики Карелия от 31 декабря 2009 года № 1354-ЗРК «О бюджетном процессе в Республике Карелия» Правительство Республики Карелия </w:t>
      </w:r>
      <w:proofErr w:type="spellStart"/>
      <w:proofErr w:type="gramStart"/>
      <w:r w:rsidRPr="000A7AD9">
        <w:rPr>
          <w:b/>
          <w:szCs w:val="28"/>
        </w:rPr>
        <w:t>п</w:t>
      </w:r>
      <w:proofErr w:type="spellEnd"/>
      <w:proofErr w:type="gramEnd"/>
      <w:r>
        <w:rPr>
          <w:b/>
          <w:szCs w:val="28"/>
        </w:rPr>
        <w:t xml:space="preserve"> </w:t>
      </w:r>
      <w:r w:rsidRPr="000A7AD9">
        <w:rPr>
          <w:b/>
          <w:szCs w:val="28"/>
        </w:rPr>
        <w:t>о</w:t>
      </w:r>
      <w:r>
        <w:rPr>
          <w:b/>
          <w:szCs w:val="28"/>
        </w:rPr>
        <w:t xml:space="preserve"> </w:t>
      </w:r>
      <w:r w:rsidRPr="000A7AD9">
        <w:rPr>
          <w:b/>
          <w:szCs w:val="28"/>
        </w:rPr>
        <w:t>с</w:t>
      </w:r>
      <w:r>
        <w:rPr>
          <w:b/>
          <w:szCs w:val="28"/>
        </w:rPr>
        <w:t xml:space="preserve"> </w:t>
      </w:r>
      <w:r w:rsidRPr="000A7AD9">
        <w:rPr>
          <w:b/>
          <w:szCs w:val="28"/>
        </w:rPr>
        <w:t>т</w:t>
      </w:r>
      <w:r>
        <w:rPr>
          <w:b/>
          <w:szCs w:val="28"/>
        </w:rPr>
        <w:t xml:space="preserve"> </w:t>
      </w:r>
      <w:r w:rsidRPr="000A7AD9">
        <w:rPr>
          <w:b/>
          <w:szCs w:val="28"/>
        </w:rPr>
        <w:t>а</w:t>
      </w:r>
      <w:r>
        <w:rPr>
          <w:b/>
          <w:szCs w:val="28"/>
        </w:rPr>
        <w:t xml:space="preserve"> </w:t>
      </w:r>
      <w:proofErr w:type="spellStart"/>
      <w:r w:rsidRPr="000A7AD9">
        <w:rPr>
          <w:b/>
          <w:szCs w:val="28"/>
        </w:rPr>
        <w:t>н</w:t>
      </w:r>
      <w:proofErr w:type="spellEnd"/>
      <w:r>
        <w:rPr>
          <w:b/>
          <w:szCs w:val="28"/>
        </w:rPr>
        <w:t xml:space="preserve"> </w:t>
      </w:r>
      <w:r w:rsidRPr="000A7AD9">
        <w:rPr>
          <w:b/>
          <w:szCs w:val="28"/>
        </w:rPr>
        <w:t>о</w:t>
      </w:r>
      <w:r>
        <w:rPr>
          <w:b/>
          <w:szCs w:val="28"/>
        </w:rPr>
        <w:t xml:space="preserve"> </w:t>
      </w:r>
      <w:r w:rsidRPr="000A7AD9">
        <w:rPr>
          <w:b/>
          <w:szCs w:val="28"/>
        </w:rPr>
        <w:t>в</w:t>
      </w:r>
      <w:r>
        <w:rPr>
          <w:b/>
          <w:szCs w:val="28"/>
        </w:rPr>
        <w:t xml:space="preserve"> </w:t>
      </w:r>
      <w:r w:rsidRPr="000A7AD9">
        <w:rPr>
          <w:b/>
          <w:szCs w:val="28"/>
        </w:rPr>
        <w:t>л</w:t>
      </w:r>
      <w:r>
        <w:rPr>
          <w:b/>
          <w:szCs w:val="28"/>
        </w:rPr>
        <w:t xml:space="preserve"> </w:t>
      </w:r>
      <w:r w:rsidRPr="000A7AD9">
        <w:rPr>
          <w:b/>
          <w:szCs w:val="28"/>
        </w:rPr>
        <w:t>я</w:t>
      </w:r>
      <w:r>
        <w:rPr>
          <w:b/>
          <w:szCs w:val="28"/>
        </w:rPr>
        <w:t xml:space="preserve"> </w:t>
      </w:r>
      <w:r w:rsidRPr="000A7AD9">
        <w:rPr>
          <w:b/>
          <w:szCs w:val="28"/>
        </w:rPr>
        <w:t>е</w:t>
      </w:r>
      <w:r>
        <w:rPr>
          <w:b/>
          <w:szCs w:val="28"/>
        </w:rPr>
        <w:t xml:space="preserve"> </w:t>
      </w:r>
      <w:r w:rsidRPr="000A7AD9">
        <w:rPr>
          <w:b/>
          <w:szCs w:val="28"/>
        </w:rPr>
        <w:t>т</w:t>
      </w:r>
      <w:r>
        <w:rPr>
          <w:szCs w:val="28"/>
        </w:rPr>
        <w:t>:</w:t>
      </w:r>
    </w:p>
    <w:p w:rsidR="000A7AD9" w:rsidRDefault="000A7AD9" w:rsidP="000A7AD9">
      <w:pPr>
        <w:pStyle w:val="ac"/>
        <w:autoSpaceDE w:val="0"/>
        <w:autoSpaceDN w:val="0"/>
        <w:adjustRightInd w:val="0"/>
        <w:ind w:left="0" w:firstLine="709"/>
        <w:jc w:val="both"/>
        <w:rPr>
          <w:szCs w:val="28"/>
        </w:rPr>
      </w:pPr>
      <w:r>
        <w:rPr>
          <w:szCs w:val="28"/>
        </w:rPr>
        <w:t>Утвердить прилагаемую Методику распределения иных межбюджетных трансфертов из бюджета Республики Карелия бюджетам муниципальных образований на стимулирование органов местного самоуправления муниципальных районов при осуществлении ими полномочий местной администрации поселения, являющегося административным центром муниципального района.</w:t>
      </w:r>
    </w:p>
    <w:p w:rsidR="00817FB5" w:rsidRDefault="00817FB5" w:rsidP="00065830">
      <w:pPr>
        <w:jc w:val="both"/>
      </w:pPr>
    </w:p>
    <w:p w:rsidR="00817FB5" w:rsidRDefault="00817FB5" w:rsidP="00065830">
      <w:pPr>
        <w:jc w:val="both"/>
      </w:pPr>
    </w:p>
    <w:p w:rsidR="00817FB5" w:rsidRDefault="00817FB5" w:rsidP="00065830">
      <w:pPr>
        <w:jc w:val="both"/>
      </w:pPr>
    </w:p>
    <w:p w:rsidR="00065830" w:rsidRDefault="00065830" w:rsidP="00065830">
      <w:pPr>
        <w:jc w:val="both"/>
      </w:pPr>
      <w:r>
        <w:t xml:space="preserve">          </w:t>
      </w:r>
      <w:r w:rsidR="00582BCD">
        <w:t xml:space="preserve"> </w:t>
      </w:r>
      <w:r>
        <w:t xml:space="preserve">Глава </w:t>
      </w:r>
    </w:p>
    <w:p w:rsidR="00A17074" w:rsidRDefault="00065830" w:rsidP="00A17074">
      <w:pPr>
        <w:jc w:val="both"/>
        <w:rPr>
          <w:szCs w:val="28"/>
        </w:rPr>
      </w:pPr>
      <w:r>
        <w:t xml:space="preserve">Республики Карелия </w:t>
      </w:r>
      <w:r>
        <w:tab/>
      </w:r>
      <w:r>
        <w:tab/>
      </w:r>
      <w:r>
        <w:tab/>
      </w:r>
      <w:r>
        <w:tab/>
      </w:r>
      <w:r>
        <w:tab/>
      </w:r>
      <w:r w:rsidR="00B5387F">
        <w:t xml:space="preserve">                  </w:t>
      </w:r>
      <w:r>
        <w:t xml:space="preserve">А.О. </w:t>
      </w:r>
      <w:proofErr w:type="spellStart"/>
      <w:r>
        <w:t>Парфенчиков</w:t>
      </w:r>
      <w:bookmarkStart w:id="0" w:name="_GoBack"/>
      <w:bookmarkEnd w:id="0"/>
      <w:proofErr w:type="spellEnd"/>
    </w:p>
    <w:p w:rsidR="00A17074" w:rsidRDefault="00A17074" w:rsidP="00A17074">
      <w:pPr>
        <w:ind w:firstLine="709"/>
        <w:jc w:val="both"/>
        <w:rPr>
          <w:szCs w:val="28"/>
        </w:rPr>
      </w:pPr>
    </w:p>
    <w:p w:rsidR="000A7AD9" w:rsidRDefault="000A7AD9" w:rsidP="000A7AD9">
      <w:pPr>
        <w:ind w:left="4962"/>
        <w:rPr>
          <w:szCs w:val="28"/>
        </w:rPr>
      </w:pPr>
    </w:p>
    <w:p w:rsidR="000A7AD9" w:rsidRDefault="000A7AD9" w:rsidP="000A7AD9">
      <w:pPr>
        <w:ind w:left="4962"/>
        <w:rPr>
          <w:szCs w:val="28"/>
        </w:rPr>
      </w:pPr>
    </w:p>
    <w:p w:rsidR="000A7AD9" w:rsidRDefault="000A7AD9" w:rsidP="000A7AD9">
      <w:pPr>
        <w:ind w:left="4962"/>
        <w:rPr>
          <w:szCs w:val="28"/>
        </w:rPr>
      </w:pPr>
    </w:p>
    <w:p w:rsidR="000A7AD9" w:rsidRDefault="000A7AD9" w:rsidP="000A7AD9">
      <w:pPr>
        <w:ind w:left="4962"/>
        <w:rPr>
          <w:szCs w:val="28"/>
        </w:rPr>
        <w:sectPr w:rsidR="000A7AD9" w:rsidSect="00950F95">
          <w:headerReference w:type="default" r:id="rId9"/>
          <w:pgSz w:w="11906" w:h="16838"/>
          <w:pgMar w:top="851" w:right="851" w:bottom="851" w:left="1418" w:header="709" w:footer="709" w:gutter="0"/>
          <w:cols w:space="708"/>
          <w:titlePg/>
          <w:docGrid w:linePitch="381"/>
        </w:sectPr>
      </w:pPr>
    </w:p>
    <w:p w:rsidR="000A7AD9" w:rsidRDefault="000A7AD9" w:rsidP="000A7AD9">
      <w:pPr>
        <w:ind w:left="4962"/>
        <w:rPr>
          <w:szCs w:val="28"/>
        </w:rPr>
      </w:pPr>
      <w:r>
        <w:rPr>
          <w:szCs w:val="28"/>
        </w:rPr>
        <w:lastRenderedPageBreak/>
        <w:t xml:space="preserve">Утверждена </w:t>
      </w:r>
    </w:p>
    <w:p w:rsidR="000A7AD9" w:rsidRDefault="000A7AD9" w:rsidP="000A7AD9">
      <w:pPr>
        <w:ind w:left="4962"/>
        <w:rPr>
          <w:szCs w:val="28"/>
        </w:rPr>
      </w:pPr>
      <w:r>
        <w:rPr>
          <w:szCs w:val="28"/>
        </w:rPr>
        <w:t xml:space="preserve">постановлением Правительства Республики Карелия </w:t>
      </w:r>
    </w:p>
    <w:p w:rsidR="000A7AD9" w:rsidRDefault="000A7AD9" w:rsidP="000A7AD9">
      <w:pPr>
        <w:ind w:left="4962"/>
        <w:rPr>
          <w:szCs w:val="28"/>
        </w:rPr>
      </w:pPr>
      <w:r>
        <w:rPr>
          <w:szCs w:val="28"/>
        </w:rPr>
        <w:t xml:space="preserve">от </w:t>
      </w:r>
      <w:r w:rsidR="00D22633">
        <w:t>5 июня 2019 года № 218-П</w:t>
      </w:r>
    </w:p>
    <w:p w:rsidR="000A7AD9" w:rsidRDefault="000A7AD9" w:rsidP="000A7AD9">
      <w:pPr>
        <w:ind w:left="4962"/>
        <w:rPr>
          <w:szCs w:val="28"/>
        </w:rPr>
      </w:pPr>
    </w:p>
    <w:p w:rsidR="000A7AD9" w:rsidRPr="000A7AD9" w:rsidRDefault="000A7AD9" w:rsidP="000A7AD9">
      <w:pPr>
        <w:spacing w:line="276" w:lineRule="auto"/>
        <w:jc w:val="center"/>
        <w:rPr>
          <w:szCs w:val="28"/>
        </w:rPr>
      </w:pPr>
    </w:p>
    <w:p w:rsidR="000A7AD9" w:rsidRPr="000A7AD9" w:rsidRDefault="000A7AD9" w:rsidP="000A7AD9">
      <w:pPr>
        <w:jc w:val="center"/>
        <w:rPr>
          <w:szCs w:val="28"/>
        </w:rPr>
      </w:pPr>
      <w:r w:rsidRPr="000A7AD9">
        <w:rPr>
          <w:szCs w:val="28"/>
        </w:rPr>
        <w:t xml:space="preserve">Методика </w:t>
      </w:r>
    </w:p>
    <w:p w:rsidR="000A7AD9" w:rsidRPr="000A7AD9" w:rsidRDefault="000A7AD9" w:rsidP="000A7AD9">
      <w:pPr>
        <w:autoSpaceDE w:val="0"/>
        <w:autoSpaceDN w:val="0"/>
        <w:adjustRightInd w:val="0"/>
        <w:jc w:val="center"/>
        <w:rPr>
          <w:szCs w:val="28"/>
        </w:rPr>
      </w:pPr>
      <w:r w:rsidRPr="000A7AD9">
        <w:rPr>
          <w:szCs w:val="28"/>
        </w:rPr>
        <w:t>распределения иных межбюджетных трансфертов из бюджета Республики Карелия бюджетам муниципальных образований на стимулирование органов местного самоуправления муниципальных районов при осуществлении ими полномочий местной администрации поселения, являющегося административным центром муниципального района</w:t>
      </w:r>
    </w:p>
    <w:p w:rsidR="000A7AD9" w:rsidRPr="000A7AD9" w:rsidRDefault="000A7AD9" w:rsidP="000A7AD9">
      <w:pPr>
        <w:jc w:val="center"/>
        <w:rPr>
          <w:sz w:val="24"/>
          <w:szCs w:val="24"/>
        </w:rPr>
      </w:pPr>
    </w:p>
    <w:p w:rsidR="000A7AD9" w:rsidRDefault="000A7AD9" w:rsidP="000A7AD9">
      <w:pPr>
        <w:pStyle w:val="ac"/>
        <w:numPr>
          <w:ilvl w:val="0"/>
          <w:numId w:val="20"/>
        </w:numPr>
        <w:tabs>
          <w:tab w:val="left" w:pos="993"/>
        </w:tabs>
        <w:ind w:left="0" w:firstLine="709"/>
        <w:jc w:val="both"/>
        <w:rPr>
          <w:szCs w:val="28"/>
        </w:rPr>
      </w:pPr>
      <w:r>
        <w:rPr>
          <w:szCs w:val="28"/>
        </w:rPr>
        <w:t>Иные межбюджетные трансферты из бюджета Республики Карелия бюджетам муниципальных образований на стимулирование органов местного самоуправления муниципальных районов при осуществлении ими полномочий местной администрации поселения, являющегося административным центром муниципального района (далее – межбюджетные трансферты),  распределяются между бюджетами муниципальных районов.</w:t>
      </w:r>
    </w:p>
    <w:p w:rsidR="000A7AD9" w:rsidRDefault="000A7AD9" w:rsidP="000A7AD9">
      <w:pPr>
        <w:pStyle w:val="ac"/>
        <w:numPr>
          <w:ilvl w:val="0"/>
          <w:numId w:val="20"/>
        </w:numPr>
        <w:tabs>
          <w:tab w:val="left" w:pos="993"/>
        </w:tabs>
        <w:ind w:left="0" w:firstLine="709"/>
        <w:jc w:val="both"/>
        <w:rPr>
          <w:szCs w:val="28"/>
        </w:rPr>
      </w:pPr>
      <w:r>
        <w:rPr>
          <w:szCs w:val="28"/>
        </w:rPr>
        <w:t xml:space="preserve">  Межбюджетные трансферты предоставляются бюджетам муниципальных районов однократно в размере 5,0 млн. рублей.</w:t>
      </w:r>
    </w:p>
    <w:p w:rsidR="000A7AD9" w:rsidRDefault="000A7AD9" w:rsidP="000A7AD9">
      <w:pPr>
        <w:pStyle w:val="ac"/>
        <w:numPr>
          <w:ilvl w:val="0"/>
          <w:numId w:val="20"/>
        </w:numPr>
        <w:tabs>
          <w:tab w:val="left" w:pos="993"/>
        </w:tabs>
        <w:ind w:left="0" w:firstLine="709"/>
        <w:jc w:val="both"/>
        <w:rPr>
          <w:szCs w:val="28"/>
        </w:rPr>
      </w:pPr>
      <w:r>
        <w:rPr>
          <w:szCs w:val="28"/>
        </w:rPr>
        <w:t>Право на получение межбюджетного трансферта в текущем финансовом году имеет муниципальный район, местная администрация которого приступила к осуществлению  полномочий местной администрации поселения, являющегося административным центром муниципального района, до 1 января текущего года и который не являлся получателем межбюджетного трансферта в предыдущие годы (далее – получатель межбюджетного трансферта).</w:t>
      </w:r>
    </w:p>
    <w:p w:rsidR="000A7AD9" w:rsidRDefault="000A7AD9" w:rsidP="000A7AD9">
      <w:pPr>
        <w:pStyle w:val="ac"/>
        <w:numPr>
          <w:ilvl w:val="0"/>
          <w:numId w:val="20"/>
        </w:numPr>
        <w:tabs>
          <w:tab w:val="left" w:pos="993"/>
        </w:tabs>
        <w:ind w:left="0" w:firstLine="709"/>
        <w:jc w:val="both"/>
        <w:rPr>
          <w:szCs w:val="28"/>
        </w:rPr>
      </w:pPr>
      <w:r>
        <w:rPr>
          <w:szCs w:val="28"/>
        </w:rPr>
        <w:t xml:space="preserve">Распределение  межбюджетных трансфертов из бюджета Республики Карелия бюджетам муниципальных районов осуществляется Правительством Республики Карелия в пределах бюджетных ассигнований, предусмотренных в законе Республики Карелия о бюджете Республики Карелия на соответствующий финансовый год и плановый период на указанные цели. </w:t>
      </w:r>
    </w:p>
    <w:p w:rsidR="000A7AD9" w:rsidRDefault="000A7AD9" w:rsidP="000A7AD9">
      <w:pPr>
        <w:pStyle w:val="ac"/>
        <w:numPr>
          <w:ilvl w:val="0"/>
          <w:numId w:val="20"/>
        </w:numPr>
        <w:tabs>
          <w:tab w:val="left" w:pos="993"/>
        </w:tabs>
        <w:ind w:left="0" w:firstLine="709"/>
        <w:jc w:val="both"/>
        <w:rPr>
          <w:szCs w:val="28"/>
        </w:rPr>
      </w:pPr>
      <w:r>
        <w:rPr>
          <w:szCs w:val="28"/>
        </w:rPr>
        <w:t>Получатель субсидии обязан в текущем финансовом году обеспечить:</w:t>
      </w:r>
    </w:p>
    <w:p w:rsidR="000A7AD9" w:rsidRDefault="000A7AD9" w:rsidP="000A7AD9">
      <w:pPr>
        <w:pStyle w:val="ac"/>
        <w:tabs>
          <w:tab w:val="left" w:pos="993"/>
        </w:tabs>
        <w:ind w:left="0" w:firstLine="709"/>
        <w:jc w:val="both"/>
        <w:rPr>
          <w:szCs w:val="28"/>
        </w:rPr>
      </w:pPr>
      <w:r>
        <w:rPr>
          <w:bCs/>
          <w:szCs w:val="28"/>
        </w:rPr>
        <w:t xml:space="preserve">утверждение штатной численности </w:t>
      </w:r>
      <w:r>
        <w:rPr>
          <w:szCs w:val="28"/>
        </w:rPr>
        <w:t xml:space="preserve">должностей муниципальных служащих в количестве не выше численности должностей органов местного самоуправления, применяемой при расчете расходов бюджета муниципального района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уплату </w:t>
      </w:r>
      <w:proofErr w:type="gramStart"/>
      <w:r>
        <w:rPr>
          <w:szCs w:val="28"/>
        </w:rPr>
        <w:t>начислений</w:t>
      </w:r>
      <w:proofErr w:type="gramEnd"/>
      <w:r>
        <w:rPr>
          <w:szCs w:val="28"/>
        </w:rPr>
        <w:t xml:space="preserve"> на оплату труда, а также на содержание органов местного самоуправления, в соответствии с постановлением Правительства Республики Карелия от 18 июня 2012 года </w:t>
      </w:r>
      <w:r>
        <w:rPr>
          <w:szCs w:val="28"/>
        </w:rPr>
        <w:br/>
        <w:t>№ 190-П «</w:t>
      </w:r>
      <w:r>
        <w:rPr>
          <w:bCs/>
          <w:szCs w:val="28"/>
        </w:rPr>
        <w:t xml:space="preserve">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(далее </w:t>
      </w:r>
      <w:proofErr w:type="gramStart"/>
      <w:r>
        <w:rPr>
          <w:bCs/>
          <w:szCs w:val="28"/>
        </w:rPr>
        <w:t>–</w:t>
      </w:r>
      <w:r>
        <w:rPr>
          <w:szCs w:val="28"/>
        </w:rPr>
        <w:lastRenderedPageBreak/>
        <w:t>п</w:t>
      </w:r>
      <w:proofErr w:type="gramEnd"/>
      <w:r>
        <w:rPr>
          <w:szCs w:val="28"/>
        </w:rPr>
        <w:t xml:space="preserve">остановление Правительства Республики Карелия от 18 июня 2012 года </w:t>
      </w:r>
      <w:r>
        <w:rPr>
          <w:szCs w:val="28"/>
        </w:rPr>
        <w:br/>
        <w:t>№ 190-П);</w:t>
      </w:r>
    </w:p>
    <w:p w:rsidR="000A7AD9" w:rsidRDefault="000A7AD9" w:rsidP="000A7AD9">
      <w:pPr>
        <w:pStyle w:val="ac"/>
        <w:tabs>
          <w:tab w:val="left" w:pos="993"/>
        </w:tabs>
        <w:ind w:left="0" w:firstLine="709"/>
        <w:jc w:val="both"/>
        <w:rPr>
          <w:szCs w:val="28"/>
        </w:rPr>
      </w:pPr>
      <w:r>
        <w:rPr>
          <w:szCs w:val="28"/>
        </w:rPr>
        <w:t>соблюдение нормативов формирования расходов бюджетов муниципальных образований, утвержденных постановлением Правительства Республики Карелия от 18 июня 2012 года № 190-П.</w:t>
      </w:r>
    </w:p>
    <w:p w:rsidR="000A7AD9" w:rsidRDefault="000A7AD9" w:rsidP="000A7AD9">
      <w:pPr>
        <w:pStyle w:val="ac"/>
        <w:numPr>
          <w:ilvl w:val="0"/>
          <w:numId w:val="20"/>
        </w:numPr>
        <w:tabs>
          <w:tab w:val="left" w:pos="709"/>
          <w:tab w:val="left" w:pos="993"/>
        </w:tabs>
        <w:ind w:left="0" w:firstLine="709"/>
        <w:jc w:val="both"/>
        <w:rPr>
          <w:rFonts w:eastAsiaTheme="minorHAnsi"/>
          <w:szCs w:val="28"/>
          <w:lang w:eastAsia="en-US"/>
        </w:rPr>
      </w:pPr>
      <w:proofErr w:type="gramStart"/>
      <w:r>
        <w:rPr>
          <w:rFonts w:eastAsiaTheme="minorHAnsi"/>
          <w:szCs w:val="28"/>
          <w:lang w:eastAsia="en-US"/>
        </w:rPr>
        <w:t>В случае если получателем</w:t>
      </w:r>
      <w:r w:rsidRPr="000A7AD9">
        <w:rPr>
          <w:rFonts w:eastAsiaTheme="minorHAnsi"/>
          <w:szCs w:val="28"/>
          <w:lang w:eastAsia="en-US"/>
        </w:rPr>
        <w:t xml:space="preserve"> </w:t>
      </w:r>
      <w:r>
        <w:rPr>
          <w:rFonts w:eastAsiaTheme="minorHAnsi"/>
          <w:szCs w:val="28"/>
          <w:lang w:eastAsia="en-US"/>
        </w:rPr>
        <w:t xml:space="preserve">межбюджетного трансферта  по состоянию на 31 декабря текущего финансового года не обеспечены условия, </w:t>
      </w:r>
      <w:r w:rsidRPr="000A7AD9">
        <w:rPr>
          <w:rFonts w:eastAsiaTheme="minorHAnsi"/>
          <w:szCs w:val="28"/>
          <w:lang w:eastAsia="en-US"/>
        </w:rPr>
        <w:t>предусмотренны</w:t>
      </w:r>
      <w:r>
        <w:rPr>
          <w:rFonts w:eastAsiaTheme="minorHAnsi"/>
          <w:szCs w:val="28"/>
          <w:lang w:eastAsia="en-US"/>
        </w:rPr>
        <w:t>е</w:t>
      </w:r>
      <w:r w:rsidRPr="000A7AD9">
        <w:rPr>
          <w:rFonts w:eastAsiaTheme="minorHAnsi"/>
          <w:szCs w:val="28"/>
          <w:lang w:eastAsia="en-US"/>
        </w:rPr>
        <w:t xml:space="preserve"> пунктом 5 настоящей Методики, 10 процентов межбюджетного трансферта</w:t>
      </w:r>
      <w:r>
        <w:rPr>
          <w:rFonts w:eastAsiaTheme="minorHAnsi"/>
          <w:szCs w:val="28"/>
          <w:lang w:eastAsia="en-US"/>
        </w:rPr>
        <w:t xml:space="preserve"> подлежат возврату в бюджет Республики Карелия  </w:t>
      </w:r>
      <w:r w:rsidRPr="000A7AD9">
        <w:rPr>
          <w:rFonts w:eastAsiaTheme="minorHAnsi"/>
          <w:szCs w:val="28"/>
          <w:lang w:eastAsia="en-US"/>
        </w:rPr>
        <w:t>за счет налоговых и неналоговых доходов</w:t>
      </w:r>
      <w:r>
        <w:rPr>
          <w:rFonts w:eastAsiaTheme="minorHAnsi"/>
          <w:szCs w:val="28"/>
          <w:lang w:eastAsia="en-US"/>
        </w:rPr>
        <w:t xml:space="preserve"> получателя </w:t>
      </w:r>
      <w:r w:rsidRPr="000A7AD9">
        <w:rPr>
          <w:rFonts w:eastAsiaTheme="minorHAnsi"/>
          <w:szCs w:val="28"/>
          <w:lang w:eastAsia="en-US"/>
        </w:rPr>
        <w:t>межбюджетного трансферта  в месячный срок</w:t>
      </w:r>
      <w:r>
        <w:rPr>
          <w:rFonts w:eastAsiaTheme="minorHAnsi"/>
          <w:szCs w:val="28"/>
          <w:lang w:eastAsia="en-US"/>
        </w:rPr>
        <w:t xml:space="preserve"> со дня получения  соответствующего уведомления главного распорядителя, до которого в соответствии с бюджетным законодательством как до</w:t>
      </w:r>
      <w:proofErr w:type="gramEnd"/>
      <w:r>
        <w:rPr>
          <w:rFonts w:eastAsiaTheme="minorHAnsi"/>
          <w:szCs w:val="28"/>
          <w:lang w:eastAsia="en-US"/>
        </w:rPr>
        <w:t xml:space="preserve"> получателя бюджетных средств доведены в установленном порядке лимиты бюджетных обязательств на предоставление межбюджетного трансферта на соответствующий финансовый год и плановый период.</w:t>
      </w:r>
    </w:p>
    <w:p w:rsidR="000A7AD9" w:rsidRDefault="000A7AD9" w:rsidP="000A7AD9">
      <w:pPr>
        <w:pStyle w:val="ac"/>
        <w:numPr>
          <w:ilvl w:val="0"/>
          <w:numId w:val="20"/>
        </w:numPr>
        <w:tabs>
          <w:tab w:val="left" w:pos="709"/>
          <w:tab w:val="left" w:pos="993"/>
        </w:tabs>
        <w:ind w:left="0" w:firstLine="709"/>
        <w:jc w:val="both"/>
        <w:rPr>
          <w:szCs w:val="28"/>
        </w:rPr>
      </w:pPr>
      <w:r>
        <w:rPr>
          <w:szCs w:val="28"/>
        </w:rPr>
        <w:t>Межбюджетные трансферты направляются получателем межбюджетных трансфертов на реализацию мероприятий</w:t>
      </w:r>
      <w:r>
        <w:rPr>
          <w:rFonts w:eastAsiaTheme="minorHAnsi"/>
          <w:lang w:eastAsia="en-US"/>
        </w:rPr>
        <w:t xml:space="preserve"> </w:t>
      </w:r>
      <w:r>
        <w:rPr>
          <w:rFonts w:eastAsiaTheme="minorHAnsi"/>
          <w:szCs w:val="28"/>
          <w:lang w:eastAsia="en-US"/>
        </w:rPr>
        <w:t>по энергосбережению и повышению энергетической эффективности, на проведение ремонта зданий местных администраций, на решение иных вопросов местного значения.</w:t>
      </w:r>
    </w:p>
    <w:p w:rsidR="000A7AD9" w:rsidRDefault="000A7AD9" w:rsidP="000A7AD9">
      <w:pPr>
        <w:tabs>
          <w:tab w:val="left" w:pos="709"/>
        </w:tabs>
        <w:spacing w:line="276" w:lineRule="auto"/>
        <w:jc w:val="center"/>
        <w:rPr>
          <w:szCs w:val="28"/>
        </w:rPr>
      </w:pPr>
      <w:r>
        <w:rPr>
          <w:szCs w:val="28"/>
        </w:rPr>
        <w:t>_____________</w:t>
      </w:r>
    </w:p>
    <w:p w:rsidR="000A7AD9" w:rsidRDefault="000A7AD9" w:rsidP="000A7AD9">
      <w:pPr>
        <w:tabs>
          <w:tab w:val="left" w:pos="709"/>
        </w:tabs>
        <w:spacing w:line="276" w:lineRule="auto"/>
        <w:jc w:val="both"/>
        <w:rPr>
          <w:szCs w:val="28"/>
        </w:rPr>
      </w:pPr>
    </w:p>
    <w:p w:rsidR="000A7AD9" w:rsidRDefault="000A7AD9" w:rsidP="000A7AD9">
      <w:pPr>
        <w:tabs>
          <w:tab w:val="left" w:pos="709"/>
        </w:tabs>
        <w:spacing w:line="276" w:lineRule="auto"/>
        <w:jc w:val="both"/>
        <w:rPr>
          <w:szCs w:val="28"/>
        </w:rPr>
      </w:pPr>
    </w:p>
    <w:p w:rsidR="000A7AD9" w:rsidRDefault="000A7AD9" w:rsidP="000A7AD9">
      <w:pPr>
        <w:tabs>
          <w:tab w:val="left" w:pos="709"/>
        </w:tabs>
        <w:spacing w:line="276" w:lineRule="auto"/>
        <w:jc w:val="both"/>
        <w:rPr>
          <w:szCs w:val="28"/>
        </w:rPr>
      </w:pPr>
    </w:p>
    <w:p w:rsidR="000A7AD9" w:rsidRDefault="000A7AD9" w:rsidP="000A7AD9">
      <w:pPr>
        <w:tabs>
          <w:tab w:val="left" w:pos="709"/>
        </w:tabs>
        <w:spacing w:line="276" w:lineRule="auto"/>
        <w:jc w:val="both"/>
        <w:rPr>
          <w:szCs w:val="28"/>
        </w:rPr>
      </w:pPr>
    </w:p>
    <w:p w:rsidR="000A7AD9" w:rsidRDefault="000A7AD9" w:rsidP="000A7AD9">
      <w:pPr>
        <w:spacing w:line="276" w:lineRule="auto"/>
        <w:jc w:val="center"/>
        <w:rPr>
          <w:b/>
          <w:szCs w:val="28"/>
        </w:rPr>
      </w:pPr>
    </w:p>
    <w:p w:rsidR="000A7AD9" w:rsidRDefault="000A7AD9" w:rsidP="000A7AD9">
      <w:pPr>
        <w:spacing w:line="276" w:lineRule="auto"/>
        <w:jc w:val="center"/>
        <w:rPr>
          <w:b/>
          <w:szCs w:val="28"/>
        </w:rPr>
      </w:pPr>
    </w:p>
    <w:sectPr w:rsidR="000A7AD9" w:rsidSect="000A7AD9">
      <w:pgSz w:w="11906" w:h="16838"/>
      <w:pgMar w:top="851" w:right="851" w:bottom="851"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3887"/>
      <w:docPartObj>
        <w:docPartGallery w:val="Page Numbers (Top of Page)"/>
        <w:docPartUnique/>
      </w:docPartObj>
    </w:sdtPr>
    <w:sdtContent>
      <w:p w:rsidR="004B547C" w:rsidRDefault="00442B15">
        <w:pPr>
          <w:pStyle w:val="a7"/>
          <w:jc w:val="center"/>
        </w:pPr>
        <w:fldSimple w:instr=" PAGE   \* MERGEFORMAT ">
          <w:r w:rsidR="00D22633">
            <w:rPr>
              <w:noProof/>
            </w:rPr>
            <w:t>2</w:t>
          </w:r>
        </w:fldSimple>
      </w:p>
    </w:sdtContent>
  </w:sdt>
  <w:p w:rsidR="004B5908" w:rsidRDefault="004B590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4F8698C"/>
    <w:multiLevelType w:val="hybridMultilevel"/>
    <w:tmpl w:val="F3C460F0"/>
    <w:lvl w:ilvl="0" w:tplc="46BE4B04">
      <w:start w:val="1"/>
      <w:numFmt w:val="decimal"/>
      <w:lvlText w:val="%1."/>
      <w:lvlJc w:val="left"/>
      <w:pPr>
        <w:ind w:left="248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1">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B982840"/>
    <w:multiLevelType w:val="hybridMultilevel"/>
    <w:tmpl w:val="423A278A"/>
    <w:lvl w:ilvl="0" w:tplc="C7AE0D7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69331FC7"/>
    <w:multiLevelType w:val="hybridMultilevel"/>
    <w:tmpl w:val="69568386"/>
    <w:lvl w:ilvl="0" w:tplc="4C885B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8">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9"/>
  </w:num>
  <w:num w:numId="4">
    <w:abstractNumId w:val="11"/>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rsids>
    <w:rsidRoot w:val="00265050"/>
    <w:rsid w:val="00000057"/>
    <w:rsid w:val="00000DEB"/>
    <w:rsid w:val="00001A72"/>
    <w:rsid w:val="00012E50"/>
    <w:rsid w:val="000306BC"/>
    <w:rsid w:val="0003591E"/>
    <w:rsid w:val="000461BB"/>
    <w:rsid w:val="00057282"/>
    <w:rsid w:val="00065830"/>
    <w:rsid w:val="00067D81"/>
    <w:rsid w:val="0007217A"/>
    <w:rsid w:val="000729CC"/>
    <w:rsid w:val="00093735"/>
    <w:rsid w:val="000954F8"/>
    <w:rsid w:val="000A6E77"/>
    <w:rsid w:val="000A7AD9"/>
    <w:rsid w:val="000B2804"/>
    <w:rsid w:val="000C4274"/>
    <w:rsid w:val="000D32E1"/>
    <w:rsid w:val="000E0EA4"/>
    <w:rsid w:val="000E7805"/>
    <w:rsid w:val="000F4138"/>
    <w:rsid w:val="00101C3A"/>
    <w:rsid w:val="00103C69"/>
    <w:rsid w:val="00117BA5"/>
    <w:rsid w:val="0013077C"/>
    <w:rsid w:val="001348C3"/>
    <w:rsid w:val="001605B0"/>
    <w:rsid w:val="00161AC3"/>
    <w:rsid w:val="00162BA3"/>
    <w:rsid w:val="00195D34"/>
    <w:rsid w:val="001A000A"/>
    <w:rsid w:val="001B3D79"/>
    <w:rsid w:val="001C34DC"/>
    <w:rsid w:val="001C3931"/>
    <w:rsid w:val="001D1CF8"/>
    <w:rsid w:val="001F4355"/>
    <w:rsid w:val="002073C3"/>
    <w:rsid w:val="00265050"/>
    <w:rsid w:val="00272F12"/>
    <w:rsid w:val="002A6B23"/>
    <w:rsid w:val="002C5979"/>
    <w:rsid w:val="002F2B93"/>
    <w:rsid w:val="00307849"/>
    <w:rsid w:val="00317979"/>
    <w:rsid w:val="00330B89"/>
    <w:rsid w:val="00340AF3"/>
    <w:rsid w:val="00351213"/>
    <w:rsid w:val="003525C6"/>
    <w:rsid w:val="00361E4D"/>
    <w:rsid w:val="00364944"/>
    <w:rsid w:val="00383289"/>
    <w:rsid w:val="0038487A"/>
    <w:rsid w:val="0039366E"/>
    <w:rsid w:val="003970D7"/>
    <w:rsid w:val="003B3911"/>
    <w:rsid w:val="003B5129"/>
    <w:rsid w:val="003C4D42"/>
    <w:rsid w:val="003C6BBF"/>
    <w:rsid w:val="003C7781"/>
    <w:rsid w:val="003C7A43"/>
    <w:rsid w:val="003E164F"/>
    <w:rsid w:val="003E6C5B"/>
    <w:rsid w:val="003E6EA6"/>
    <w:rsid w:val="00421968"/>
    <w:rsid w:val="00421A1A"/>
    <w:rsid w:val="00442B15"/>
    <w:rsid w:val="00460FD8"/>
    <w:rsid w:val="004653C9"/>
    <w:rsid w:val="00465C76"/>
    <w:rsid w:val="004731EA"/>
    <w:rsid w:val="00473682"/>
    <w:rsid w:val="00481ADD"/>
    <w:rsid w:val="004920FB"/>
    <w:rsid w:val="004A0780"/>
    <w:rsid w:val="004A24AD"/>
    <w:rsid w:val="004B547C"/>
    <w:rsid w:val="004B5908"/>
    <w:rsid w:val="004C2AE8"/>
    <w:rsid w:val="004C5199"/>
    <w:rsid w:val="004D445C"/>
    <w:rsid w:val="004D5805"/>
    <w:rsid w:val="004E2056"/>
    <w:rsid w:val="004F1DCE"/>
    <w:rsid w:val="005228D9"/>
    <w:rsid w:val="00531EDE"/>
    <w:rsid w:val="00533557"/>
    <w:rsid w:val="00536134"/>
    <w:rsid w:val="005424ED"/>
    <w:rsid w:val="005669C4"/>
    <w:rsid w:val="00574808"/>
    <w:rsid w:val="00582BCD"/>
    <w:rsid w:val="005922DC"/>
    <w:rsid w:val="005A1EA1"/>
    <w:rsid w:val="005B013E"/>
    <w:rsid w:val="005B43E5"/>
    <w:rsid w:val="005C332A"/>
    <w:rsid w:val="005C45D2"/>
    <w:rsid w:val="005C6C28"/>
    <w:rsid w:val="005D7A97"/>
    <w:rsid w:val="005E5E7F"/>
    <w:rsid w:val="005E6921"/>
    <w:rsid w:val="005F0A11"/>
    <w:rsid w:val="005F1939"/>
    <w:rsid w:val="00605204"/>
    <w:rsid w:val="006055A2"/>
    <w:rsid w:val="00605DD7"/>
    <w:rsid w:val="00610B10"/>
    <w:rsid w:val="00616497"/>
    <w:rsid w:val="006259BC"/>
    <w:rsid w:val="00640893"/>
    <w:rsid w:val="006429B5"/>
    <w:rsid w:val="0064656C"/>
    <w:rsid w:val="00653398"/>
    <w:rsid w:val="0067591A"/>
    <w:rsid w:val="00683518"/>
    <w:rsid w:val="006B036D"/>
    <w:rsid w:val="006D438B"/>
    <w:rsid w:val="006E417C"/>
    <w:rsid w:val="006E64E6"/>
    <w:rsid w:val="006F076E"/>
    <w:rsid w:val="006F2870"/>
    <w:rsid w:val="006F5739"/>
    <w:rsid w:val="007072B5"/>
    <w:rsid w:val="00726286"/>
    <w:rsid w:val="00756C1D"/>
    <w:rsid w:val="00757706"/>
    <w:rsid w:val="0076354C"/>
    <w:rsid w:val="007705AD"/>
    <w:rsid w:val="007771A7"/>
    <w:rsid w:val="007979F6"/>
    <w:rsid w:val="007A5254"/>
    <w:rsid w:val="007C2C1F"/>
    <w:rsid w:val="007C3CC6"/>
    <w:rsid w:val="007C7486"/>
    <w:rsid w:val="007F1AFD"/>
    <w:rsid w:val="00817FB5"/>
    <w:rsid w:val="008333C2"/>
    <w:rsid w:val="008540A7"/>
    <w:rsid w:val="008573B7"/>
    <w:rsid w:val="00860B53"/>
    <w:rsid w:val="00873934"/>
    <w:rsid w:val="00883ACC"/>
    <w:rsid w:val="00884F2A"/>
    <w:rsid w:val="00884FE1"/>
    <w:rsid w:val="00886CE7"/>
    <w:rsid w:val="00887E6D"/>
    <w:rsid w:val="008931A7"/>
    <w:rsid w:val="008951E0"/>
    <w:rsid w:val="008A1AF8"/>
    <w:rsid w:val="008A3180"/>
    <w:rsid w:val="008C5A4D"/>
    <w:rsid w:val="008E1BA0"/>
    <w:rsid w:val="00901C1D"/>
    <w:rsid w:val="00901FCD"/>
    <w:rsid w:val="009228A5"/>
    <w:rsid w:val="009238D6"/>
    <w:rsid w:val="00927C66"/>
    <w:rsid w:val="00937743"/>
    <w:rsid w:val="00950F95"/>
    <w:rsid w:val="00961BBC"/>
    <w:rsid w:val="009707AD"/>
    <w:rsid w:val="009D2DE2"/>
    <w:rsid w:val="009D7E23"/>
    <w:rsid w:val="009E192A"/>
    <w:rsid w:val="009F3D47"/>
    <w:rsid w:val="00A1479B"/>
    <w:rsid w:val="00A17074"/>
    <w:rsid w:val="00A17157"/>
    <w:rsid w:val="00A2446E"/>
    <w:rsid w:val="00A25D2E"/>
    <w:rsid w:val="00A26500"/>
    <w:rsid w:val="00A272A0"/>
    <w:rsid w:val="00A36C25"/>
    <w:rsid w:val="00A5340B"/>
    <w:rsid w:val="00A545D1"/>
    <w:rsid w:val="00A72BAF"/>
    <w:rsid w:val="00A9267C"/>
    <w:rsid w:val="00A92C19"/>
    <w:rsid w:val="00A92C29"/>
    <w:rsid w:val="00A96AFD"/>
    <w:rsid w:val="00AA0BCB"/>
    <w:rsid w:val="00AA36E4"/>
    <w:rsid w:val="00AA4F6A"/>
    <w:rsid w:val="00AB6E2A"/>
    <w:rsid w:val="00AC3683"/>
    <w:rsid w:val="00AC72DD"/>
    <w:rsid w:val="00AC7D1C"/>
    <w:rsid w:val="00AD58C5"/>
    <w:rsid w:val="00AD6FA7"/>
    <w:rsid w:val="00AE3683"/>
    <w:rsid w:val="00B02337"/>
    <w:rsid w:val="00B14271"/>
    <w:rsid w:val="00B168AD"/>
    <w:rsid w:val="00B2547D"/>
    <w:rsid w:val="00B31084"/>
    <w:rsid w:val="00B325C9"/>
    <w:rsid w:val="00B36848"/>
    <w:rsid w:val="00B378FE"/>
    <w:rsid w:val="00B42377"/>
    <w:rsid w:val="00B5387F"/>
    <w:rsid w:val="00B56613"/>
    <w:rsid w:val="00B62F7E"/>
    <w:rsid w:val="00B74F90"/>
    <w:rsid w:val="00B86ED4"/>
    <w:rsid w:val="00B901D8"/>
    <w:rsid w:val="00B96C54"/>
    <w:rsid w:val="00BA1074"/>
    <w:rsid w:val="00BA330E"/>
    <w:rsid w:val="00BA52E2"/>
    <w:rsid w:val="00BB2941"/>
    <w:rsid w:val="00BB5536"/>
    <w:rsid w:val="00BC0019"/>
    <w:rsid w:val="00BC39E2"/>
    <w:rsid w:val="00BD2EB2"/>
    <w:rsid w:val="00C0029F"/>
    <w:rsid w:val="00C03D36"/>
    <w:rsid w:val="00C24172"/>
    <w:rsid w:val="00C26937"/>
    <w:rsid w:val="00C311EB"/>
    <w:rsid w:val="00C36D7A"/>
    <w:rsid w:val="00C92BA5"/>
    <w:rsid w:val="00C95FDB"/>
    <w:rsid w:val="00C97F75"/>
    <w:rsid w:val="00CA3156"/>
    <w:rsid w:val="00CB3FDE"/>
    <w:rsid w:val="00CB587E"/>
    <w:rsid w:val="00CC0C47"/>
    <w:rsid w:val="00CC1D45"/>
    <w:rsid w:val="00CC49BC"/>
    <w:rsid w:val="00CC60D0"/>
    <w:rsid w:val="00CE0D98"/>
    <w:rsid w:val="00CF001D"/>
    <w:rsid w:val="00CF5812"/>
    <w:rsid w:val="00D179C8"/>
    <w:rsid w:val="00D21F46"/>
    <w:rsid w:val="00D22633"/>
    <w:rsid w:val="00D22F40"/>
    <w:rsid w:val="00D33924"/>
    <w:rsid w:val="00D42F13"/>
    <w:rsid w:val="00D47749"/>
    <w:rsid w:val="00D73413"/>
    <w:rsid w:val="00D87B51"/>
    <w:rsid w:val="00D93CF5"/>
    <w:rsid w:val="00DA22F0"/>
    <w:rsid w:val="00DB34EF"/>
    <w:rsid w:val="00DB6EAC"/>
    <w:rsid w:val="00DC600E"/>
    <w:rsid w:val="00DF3DAD"/>
    <w:rsid w:val="00E01561"/>
    <w:rsid w:val="00E07F7E"/>
    <w:rsid w:val="00E20400"/>
    <w:rsid w:val="00E23820"/>
    <w:rsid w:val="00E24D47"/>
    <w:rsid w:val="00E356BC"/>
    <w:rsid w:val="00E4256C"/>
    <w:rsid w:val="00E42FCD"/>
    <w:rsid w:val="00E46AAE"/>
    <w:rsid w:val="00E52E51"/>
    <w:rsid w:val="00E631AC"/>
    <w:rsid w:val="00E71326"/>
    <w:rsid w:val="00E775CF"/>
    <w:rsid w:val="00E86860"/>
    <w:rsid w:val="00E90684"/>
    <w:rsid w:val="00EA0821"/>
    <w:rsid w:val="00EC4208"/>
    <w:rsid w:val="00EC6C74"/>
    <w:rsid w:val="00ED3468"/>
    <w:rsid w:val="00ED69B7"/>
    <w:rsid w:val="00ED6C2A"/>
    <w:rsid w:val="00F011AE"/>
    <w:rsid w:val="00F012EC"/>
    <w:rsid w:val="00F039A6"/>
    <w:rsid w:val="00F15EC6"/>
    <w:rsid w:val="00F17738"/>
    <w:rsid w:val="00F22809"/>
    <w:rsid w:val="00F23420"/>
    <w:rsid w:val="00F258A0"/>
    <w:rsid w:val="00F27FDD"/>
    <w:rsid w:val="00F349EF"/>
    <w:rsid w:val="00F4673E"/>
    <w:rsid w:val="00F51E2B"/>
    <w:rsid w:val="00F9326B"/>
    <w:rsid w:val="00F93913"/>
    <w:rsid w:val="00F95D99"/>
    <w:rsid w:val="00FA179A"/>
    <w:rsid w:val="00FA61CF"/>
    <w:rsid w:val="00FB2D0C"/>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link w:val="ad"/>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e">
    <w:name w:val="footnote text"/>
    <w:basedOn w:val="a"/>
    <w:link w:val="af"/>
    <w:semiHidden/>
    <w:rsid w:val="000E0EA4"/>
    <w:rPr>
      <w:sz w:val="20"/>
    </w:rPr>
  </w:style>
  <w:style w:type="character" w:customStyle="1" w:styleId="af">
    <w:name w:val="Текст сноски Знак"/>
    <w:basedOn w:val="a0"/>
    <w:link w:val="ae"/>
    <w:semiHidden/>
    <w:rsid w:val="000E0EA4"/>
  </w:style>
  <w:style w:type="character" w:styleId="af0">
    <w:name w:val="footnote reference"/>
    <w:basedOn w:val="a0"/>
    <w:rsid w:val="000E0EA4"/>
    <w:rPr>
      <w:vertAlign w:val="superscript"/>
    </w:rPr>
  </w:style>
  <w:style w:type="character" w:styleId="af1">
    <w:name w:val="Strong"/>
    <w:basedOn w:val="a0"/>
    <w:qFormat/>
    <w:rsid w:val="000E0EA4"/>
    <w:rPr>
      <w:b/>
      <w:bCs/>
    </w:rPr>
  </w:style>
  <w:style w:type="character" w:styleId="af2">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3">
    <w:name w:val="footer"/>
    <w:basedOn w:val="a"/>
    <w:link w:val="af4"/>
    <w:unhideWhenUsed/>
    <w:rsid w:val="00BB5536"/>
    <w:pPr>
      <w:tabs>
        <w:tab w:val="center" w:pos="4677"/>
        <w:tab w:val="right" w:pos="9355"/>
      </w:tabs>
    </w:pPr>
  </w:style>
  <w:style w:type="character" w:customStyle="1" w:styleId="af4">
    <w:name w:val="Нижний колонтитул Знак"/>
    <w:basedOn w:val="a0"/>
    <w:link w:val="af3"/>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5">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 w:type="character" w:customStyle="1" w:styleId="af6">
    <w:name w:val="Цветовое выделение"/>
    <w:rsid w:val="001C3931"/>
    <w:rPr>
      <w:b/>
      <w:bCs/>
      <w:color w:val="26282F"/>
    </w:rPr>
  </w:style>
  <w:style w:type="character" w:customStyle="1" w:styleId="ListParagraphChar">
    <w:name w:val="List Paragraph Char"/>
    <w:link w:val="12"/>
    <w:locked/>
    <w:rsid w:val="004B547C"/>
    <w:rPr>
      <w:rFonts w:ascii="Calibri" w:hAnsi="Calibri"/>
      <w:lang w:eastAsia="en-US"/>
    </w:rPr>
  </w:style>
  <w:style w:type="paragraph" w:customStyle="1" w:styleId="12">
    <w:name w:val="Абзац списка1"/>
    <w:basedOn w:val="a"/>
    <w:link w:val="ListParagraphChar"/>
    <w:rsid w:val="004B547C"/>
    <w:pPr>
      <w:spacing w:after="200" w:line="276" w:lineRule="auto"/>
      <w:ind w:left="720"/>
      <w:jc w:val="both"/>
    </w:pPr>
    <w:rPr>
      <w:rFonts w:ascii="Calibri" w:hAnsi="Calibri"/>
      <w:sz w:val="20"/>
      <w:lang w:eastAsia="en-US"/>
    </w:rPr>
  </w:style>
  <w:style w:type="character" w:customStyle="1" w:styleId="ad">
    <w:name w:val="Абзац списка Знак"/>
    <w:link w:val="ac"/>
    <w:uiPriority w:val="34"/>
    <w:locked/>
    <w:rsid w:val="000A7AD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83383325">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414208090">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1998032">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1984775169">
      <w:bodyDiv w:val="1"/>
      <w:marLeft w:val="0"/>
      <w:marRight w:val="0"/>
      <w:marTop w:val="0"/>
      <w:marBottom w:val="0"/>
      <w:divBdr>
        <w:top w:val="none" w:sz="0" w:space="0" w:color="auto"/>
        <w:left w:val="none" w:sz="0" w:space="0" w:color="auto"/>
        <w:bottom w:val="none" w:sz="0" w:space="0" w:color="auto"/>
        <w:right w:val="none" w:sz="0" w:space="0" w:color="auto"/>
      </w:divBdr>
    </w:div>
    <w:div w:id="198685656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7AD1-D212-46D2-8FF2-2BF13012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549</Words>
  <Characters>4262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typer1</cp:lastModifiedBy>
  <cp:revision>3</cp:revision>
  <cp:lastPrinted>2019-06-06T07:11:00Z</cp:lastPrinted>
  <dcterms:created xsi:type="dcterms:W3CDTF">2019-05-31T08:28:00Z</dcterms:created>
  <dcterms:modified xsi:type="dcterms:W3CDTF">2019-06-06T07:11:00Z</dcterms:modified>
</cp:coreProperties>
</file>