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3556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35563">
        <w:t>4 декабря 2018 года № 765р-П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Pr="00D44119" w:rsidRDefault="00D44119" w:rsidP="00D441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45 Градостроительного кодекса Российской Федерации, пунктом 9 статьи 5 Закона Республики Карелия </w:t>
      </w:r>
      <w:r w:rsidR="00EC45D3">
        <w:rPr>
          <w:sz w:val="28"/>
          <w:szCs w:val="28"/>
        </w:rPr>
        <w:br/>
      </w:r>
      <w:r>
        <w:rPr>
          <w:sz w:val="28"/>
          <w:szCs w:val="28"/>
        </w:rPr>
        <w:t>от 2 ноября 2012 года № 1644-ЗРК «О нек</w:t>
      </w:r>
      <w:r w:rsidR="00EC45D3"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вопросах градостроительной деятельности в Республике Карелия» утвердить документацию по планировке территории в составе проекта планировки территории и проекта межевания территории объекта  </w:t>
      </w:r>
      <w:r w:rsidR="00EC45D3">
        <w:rPr>
          <w:sz w:val="28"/>
          <w:szCs w:val="28"/>
        </w:rPr>
        <w:t xml:space="preserve">капитального строительства регионального значения «Участок автомобильной </w:t>
      </w:r>
      <w:r w:rsidR="00EC45D3">
        <w:rPr>
          <w:sz w:val="28"/>
          <w:szCs w:val="28"/>
        </w:rPr>
        <w:br/>
        <w:t>дороги Войница – Вокнаволок – Костомукша в районе</w:t>
      </w:r>
      <w:r>
        <w:rPr>
          <w:sz w:val="28"/>
          <w:szCs w:val="28"/>
        </w:rPr>
        <w:t xml:space="preserve"> </w:t>
      </w:r>
      <w:r w:rsidR="00EC45D3">
        <w:rPr>
          <w:sz w:val="28"/>
          <w:szCs w:val="28"/>
        </w:rPr>
        <w:t xml:space="preserve">пересечения </w:t>
      </w:r>
      <w:r w:rsidR="00EC45D3">
        <w:rPr>
          <w:sz w:val="28"/>
          <w:szCs w:val="28"/>
        </w:rPr>
        <w:br/>
        <w:t>с технологической дорогой, км 68 – км 69».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19" w:rsidRDefault="00D44119">
      <w:r>
        <w:separator/>
      </w:r>
    </w:p>
  </w:endnote>
  <w:endnote w:type="continuationSeparator" w:id="0">
    <w:p w:rsidR="00D44119" w:rsidRDefault="00D4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19" w:rsidRDefault="004D6A1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41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119" w:rsidRDefault="00D4411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19" w:rsidRDefault="00D4411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19" w:rsidRDefault="00D44119">
      <w:r>
        <w:separator/>
      </w:r>
    </w:p>
  </w:footnote>
  <w:footnote w:type="continuationSeparator" w:id="0">
    <w:p w:rsidR="00D44119" w:rsidRDefault="00D44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19" w:rsidRDefault="00D44119">
    <w:pPr>
      <w:pStyle w:val="a6"/>
      <w:jc w:val="center"/>
    </w:pPr>
  </w:p>
  <w:p w:rsidR="00D44119" w:rsidRDefault="00D441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D44119" w:rsidRDefault="004D6A1B">
        <w:pPr>
          <w:pStyle w:val="a6"/>
          <w:jc w:val="center"/>
        </w:pPr>
        <w:fldSimple w:instr="PAGE   \* MERGEFORMAT">
          <w:r w:rsidR="00D44119">
            <w:rPr>
              <w:noProof/>
            </w:rPr>
            <w:t>1</w:t>
          </w:r>
        </w:fldSimple>
      </w:p>
    </w:sdtContent>
  </w:sdt>
  <w:p w:rsidR="00D44119" w:rsidRDefault="00D441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6A1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35563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4119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5DB9"/>
    <w:rsid w:val="00EB614B"/>
    <w:rsid w:val="00EC226C"/>
    <w:rsid w:val="00EC45D3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3821-34CE-41E0-801E-F5978D29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2018-11-30T07:46:00Z</cp:lastPrinted>
  <dcterms:created xsi:type="dcterms:W3CDTF">2018-11-30T07:46:00Z</dcterms:created>
  <dcterms:modified xsi:type="dcterms:W3CDTF">2018-12-04T13:42:00Z</dcterms:modified>
</cp:coreProperties>
</file>